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E18D9" w14:textId="77777777" w:rsidR="00E60408" w:rsidRDefault="00171900">
      <w:pPr>
        <w:spacing w:before="49"/>
        <w:ind w:right="98"/>
        <w:jc w:val="right"/>
        <w:rPr>
          <w:rFonts w:ascii="CBS NEW"/>
          <w:sz w:val="18"/>
        </w:rPr>
      </w:pPr>
      <w:r>
        <w:rPr>
          <w:noProof/>
          <w:lang w:val="da-DK" w:eastAsia="da-DK" w:bidi="ar-SA"/>
        </w:rPr>
        <w:drawing>
          <wp:anchor distT="0" distB="0" distL="0" distR="0" simplePos="0" relativeHeight="1048" behindDoc="0" locked="0" layoutInCell="1" allowOverlap="1" wp14:anchorId="6688D72A" wp14:editId="2AB361D1">
            <wp:simplePos x="0" y="0"/>
            <wp:positionH relativeFrom="page">
              <wp:posOffset>674993</wp:posOffset>
            </wp:positionH>
            <wp:positionV relativeFrom="paragraph">
              <wp:posOffset>54200</wp:posOffset>
            </wp:positionV>
            <wp:extent cx="315431" cy="2074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15431" cy="207425"/>
                    </a:xfrm>
                    <a:prstGeom prst="rect">
                      <a:avLst/>
                    </a:prstGeom>
                  </pic:spPr>
                </pic:pic>
              </a:graphicData>
            </a:graphic>
          </wp:anchor>
        </w:drawing>
      </w:r>
      <w:r>
        <w:rPr>
          <w:noProof/>
          <w:lang w:val="da-DK" w:eastAsia="da-DK" w:bidi="ar-SA"/>
        </w:rPr>
        <w:drawing>
          <wp:anchor distT="0" distB="0" distL="0" distR="0" simplePos="0" relativeHeight="1072" behindDoc="0" locked="0" layoutInCell="1" allowOverlap="1" wp14:anchorId="3EBC568F" wp14:editId="5A51784D">
            <wp:simplePos x="0" y="0"/>
            <wp:positionH relativeFrom="page">
              <wp:posOffset>1329587</wp:posOffset>
            </wp:positionH>
            <wp:positionV relativeFrom="paragraph">
              <wp:posOffset>56585</wp:posOffset>
            </wp:positionV>
            <wp:extent cx="1224847" cy="20215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224847" cy="202152"/>
                    </a:xfrm>
                    <a:prstGeom prst="rect">
                      <a:avLst/>
                    </a:prstGeom>
                  </pic:spPr>
                </pic:pic>
              </a:graphicData>
            </a:graphic>
          </wp:anchor>
        </w:drawing>
      </w:r>
      <w:r>
        <w:rPr>
          <w:noProof/>
          <w:lang w:val="da-DK" w:eastAsia="da-DK" w:bidi="ar-SA"/>
        </w:rPr>
        <w:drawing>
          <wp:anchor distT="0" distB="0" distL="0" distR="0" simplePos="0" relativeHeight="1096" behindDoc="0" locked="0" layoutInCell="1" allowOverlap="1" wp14:anchorId="0280FF56" wp14:editId="29D04628">
            <wp:simplePos x="0" y="0"/>
            <wp:positionH relativeFrom="page">
              <wp:posOffset>1061488</wp:posOffset>
            </wp:positionH>
            <wp:positionV relativeFrom="paragraph">
              <wp:posOffset>57681</wp:posOffset>
            </wp:positionV>
            <wp:extent cx="200581" cy="200596"/>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200581" cy="200596"/>
                    </a:xfrm>
                    <a:prstGeom prst="rect">
                      <a:avLst/>
                    </a:prstGeom>
                  </pic:spPr>
                </pic:pic>
              </a:graphicData>
            </a:graphic>
          </wp:anchor>
        </w:drawing>
      </w:r>
    </w:p>
    <w:p w14:paraId="00DC2AD5" w14:textId="77777777" w:rsidR="00E60408" w:rsidRDefault="00E60408">
      <w:pPr>
        <w:pStyle w:val="Brdtekst"/>
        <w:rPr>
          <w:rFonts w:ascii="CBS NEW"/>
          <w:sz w:val="20"/>
        </w:rPr>
      </w:pPr>
    </w:p>
    <w:p w14:paraId="1963D35F" w14:textId="77777777" w:rsidR="00E60408" w:rsidRDefault="00E60408">
      <w:pPr>
        <w:pStyle w:val="Brdtekst"/>
        <w:rPr>
          <w:rFonts w:ascii="CBS NEW"/>
          <w:sz w:val="20"/>
        </w:rPr>
      </w:pPr>
    </w:p>
    <w:p w14:paraId="00D564DA" w14:textId="77777777" w:rsidR="00B917C9" w:rsidRDefault="00B917C9">
      <w:pPr>
        <w:spacing w:line="818" w:lineRule="exact"/>
        <w:ind w:left="104"/>
        <w:rPr>
          <w:rFonts w:ascii="CBS NEW"/>
          <w:b/>
          <w:sz w:val="72"/>
        </w:rPr>
      </w:pPr>
    </w:p>
    <w:p w14:paraId="03245F02" w14:textId="158A9D9E" w:rsidR="00E60408" w:rsidRPr="00B917C9" w:rsidRDefault="00BA65FC" w:rsidP="00B917C9">
      <w:pPr>
        <w:spacing w:line="818" w:lineRule="exact"/>
        <w:ind w:left="104"/>
        <w:jc w:val="center"/>
        <w:rPr>
          <w:rFonts w:ascii="CBS NEW"/>
          <w:b/>
          <w:sz w:val="56"/>
        </w:rPr>
      </w:pPr>
      <w:r w:rsidRPr="00B917C9">
        <w:rPr>
          <w:rFonts w:ascii="CBS NEW"/>
          <w:b/>
          <w:sz w:val="56"/>
        </w:rPr>
        <w:t>Data access agreement</w:t>
      </w:r>
    </w:p>
    <w:p w14:paraId="75196BBC" w14:textId="311F2A5D" w:rsidR="00FE166E" w:rsidRPr="00FE166E" w:rsidRDefault="00FE166E">
      <w:pPr>
        <w:rPr>
          <w:color w:val="1D1D1B"/>
          <w:sz w:val="20"/>
          <w:szCs w:val="20"/>
        </w:rPr>
      </w:pPr>
    </w:p>
    <w:p w14:paraId="370F4B75" w14:textId="1DE20E94" w:rsidR="00FE166E" w:rsidRDefault="00FE166E" w:rsidP="00B917C9">
      <w:pPr>
        <w:pStyle w:val="Brdtekst"/>
        <w:spacing w:before="5"/>
        <w:rPr>
          <w:color w:val="1D1D1B"/>
          <w:sz w:val="20"/>
          <w:szCs w:val="20"/>
        </w:rPr>
        <w:sectPr w:rsidR="00FE166E">
          <w:footerReference w:type="default" r:id="rId10"/>
          <w:type w:val="continuous"/>
          <w:pgSz w:w="11910" w:h="16840"/>
          <w:pgMar w:top="960" w:right="960" w:bottom="280" w:left="920" w:header="708" w:footer="708" w:gutter="0"/>
          <w:cols w:space="708"/>
        </w:sectPr>
      </w:pPr>
    </w:p>
    <w:p w14:paraId="6E7E67C4" w14:textId="77777777" w:rsidR="00FE166E" w:rsidRDefault="00FE166E" w:rsidP="00B917C9">
      <w:pPr>
        <w:pStyle w:val="Brdtekst"/>
        <w:spacing w:before="5"/>
        <w:ind w:left="851"/>
        <w:rPr>
          <w:color w:val="1D1D1B"/>
          <w:sz w:val="20"/>
          <w:szCs w:val="20"/>
        </w:rPr>
        <w:sectPr w:rsidR="00FE166E" w:rsidSect="00FE166E">
          <w:type w:val="continuous"/>
          <w:pgSz w:w="11910" w:h="16840"/>
          <w:pgMar w:top="960" w:right="960" w:bottom="280" w:left="920" w:header="708" w:footer="708" w:gutter="0"/>
          <w:cols w:num="2" w:space="708"/>
        </w:sectPr>
      </w:pPr>
    </w:p>
    <w:p w14:paraId="0E864EF0" w14:textId="77777777" w:rsidR="00FE166E" w:rsidRDefault="00FE166E" w:rsidP="00B917C9">
      <w:pPr>
        <w:ind w:left="851"/>
        <w:rPr>
          <w:rFonts w:cstheme="minorHAnsi"/>
          <w:sz w:val="20"/>
          <w:szCs w:val="20"/>
          <w:lang w:val="en-AU"/>
        </w:rPr>
      </w:pPr>
    </w:p>
    <w:p w14:paraId="319F0CF4" w14:textId="2B53C1C4" w:rsidR="00FE166E" w:rsidRPr="00FE166E" w:rsidRDefault="0023082C" w:rsidP="004A5354">
      <w:pPr>
        <w:ind w:left="851"/>
        <w:rPr>
          <w:rFonts w:cstheme="minorHAnsi"/>
          <w:sz w:val="20"/>
          <w:szCs w:val="20"/>
          <w:lang w:val="en-AU"/>
        </w:rPr>
      </w:pPr>
      <w:r>
        <w:rPr>
          <w:rFonts w:cstheme="minorHAnsi"/>
          <w:sz w:val="20"/>
          <w:szCs w:val="20"/>
          <w:lang w:val="en-AU"/>
        </w:rPr>
        <w:t>Researcher</w:t>
      </w:r>
      <w:r w:rsidR="00FE166E" w:rsidRPr="00FE166E">
        <w:rPr>
          <w:rFonts w:cstheme="minorHAnsi"/>
          <w:sz w:val="20"/>
          <w:szCs w:val="20"/>
          <w:lang w:val="en-AU"/>
        </w:rPr>
        <w:t xml:space="preserve"> </w:t>
      </w:r>
      <w:r w:rsidR="00FE166E" w:rsidRPr="00FE166E">
        <w:rPr>
          <w:rFonts w:cstheme="minorHAnsi"/>
          <w:sz w:val="20"/>
          <w:szCs w:val="20"/>
          <w:highlight w:val="yellow"/>
          <w:lang w:val="en-AU"/>
        </w:rPr>
        <w:t>[insert name]</w:t>
      </w:r>
      <w:r w:rsidR="00FE166E" w:rsidRPr="00FE166E">
        <w:rPr>
          <w:rFonts w:cstheme="minorHAnsi"/>
          <w:sz w:val="20"/>
          <w:szCs w:val="20"/>
          <w:highlight w:val="yellow"/>
          <w:lang w:val="en-AU"/>
        </w:rPr>
        <w:br/>
        <w:t>[Address]</w:t>
      </w:r>
      <w:r w:rsidR="00FE166E" w:rsidRPr="00FE166E">
        <w:rPr>
          <w:rFonts w:cstheme="minorHAnsi"/>
          <w:sz w:val="20"/>
          <w:szCs w:val="20"/>
          <w:highlight w:val="yellow"/>
          <w:lang w:val="en-AU"/>
        </w:rPr>
        <w:br/>
        <w:t>[Address]</w:t>
      </w:r>
      <w:r w:rsidR="00FE166E" w:rsidRPr="00FE166E">
        <w:rPr>
          <w:rFonts w:cstheme="minorHAnsi"/>
          <w:sz w:val="20"/>
          <w:szCs w:val="20"/>
          <w:highlight w:val="yellow"/>
          <w:lang w:val="en-AU"/>
        </w:rPr>
        <w:br/>
      </w:r>
    </w:p>
    <w:p w14:paraId="3DC0C50F" w14:textId="54F26DD0" w:rsidR="00FE166E" w:rsidRDefault="00FE166E" w:rsidP="00B917C9">
      <w:pPr>
        <w:pStyle w:val="Listeafsnit"/>
        <w:ind w:left="851"/>
        <w:rPr>
          <w:rFonts w:cstheme="minorHAnsi"/>
          <w:sz w:val="20"/>
          <w:szCs w:val="20"/>
          <w:lang w:val="en-AU"/>
        </w:rPr>
      </w:pPr>
    </w:p>
    <w:p w14:paraId="736BA717" w14:textId="03F61818" w:rsidR="0023082C" w:rsidRDefault="0023082C" w:rsidP="00B917C9">
      <w:pPr>
        <w:pStyle w:val="Listeafsnit"/>
        <w:ind w:left="851"/>
        <w:rPr>
          <w:rFonts w:cstheme="minorHAnsi"/>
          <w:sz w:val="20"/>
          <w:szCs w:val="20"/>
          <w:lang w:val="en-AU"/>
        </w:rPr>
      </w:pPr>
    </w:p>
    <w:p w14:paraId="1306F237" w14:textId="77777777" w:rsidR="0023082C" w:rsidRPr="002756BF" w:rsidRDefault="0023082C" w:rsidP="00B917C9">
      <w:pPr>
        <w:pStyle w:val="Listeafsnit"/>
        <w:ind w:left="851"/>
        <w:rPr>
          <w:rFonts w:cstheme="minorHAnsi"/>
          <w:sz w:val="20"/>
          <w:szCs w:val="20"/>
          <w:lang w:val="en-AU"/>
        </w:rPr>
      </w:pPr>
    </w:p>
    <w:p w14:paraId="7787AB27" w14:textId="289F8F9E" w:rsidR="00FE166E" w:rsidRDefault="00FE166E" w:rsidP="00B917C9">
      <w:pPr>
        <w:ind w:left="851"/>
        <w:rPr>
          <w:rFonts w:cstheme="minorHAnsi"/>
          <w:sz w:val="20"/>
          <w:szCs w:val="20"/>
          <w:lang w:val="en-AU"/>
        </w:rPr>
      </w:pPr>
      <w:r w:rsidRPr="00FE166E">
        <w:rPr>
          <w:rFonts w:cstheme="minorHAnsi"/>
          <w:sz w:val="20"/>
          <w:szCs w:val="20"/>
          <w:lang w:val="en-AU"/>
        </w:rPr>
        <w:t>(</w:t>
      </w:r>
      <w:proofErr w:type="gramStart"/>
      <w:r w:rsidRPr="00FE166E">
        <w:rPr>
          <w:rFonts w:cstheme="minorHAnsi"/>
          <w:sz w:val="20"/>
          <w:szCs w:val="20"/>
          <w:lang w:val="en-AU"/>
        </w:rPr>
        <w:t>the ”</w:t>
      </w:r>
      <w:r>
        <w:rPr>
          <w:rFonts w:cstheme="minorHAnsi"/>
          <w:sz w:val="20"/>
          <w:szCs w:val="20"/>
          <w:lang w:val="en-AU"/>
        </w:rPr>
        <w:t>Researcher</w:t>
      </w:r>
      <w:proofErr w:type="gramEnd"/>
      <w:r w:rsidRPr="00FE166E">
        <w:rPr>
          <w:rFonts w:cstheme="minorHAnsi"/>
          <w:sz w:val="20"/>
          <w:szCs w:val="20"/>
          <w:lang w:val="en-AU"/>
        </w:rPr>
        <w:t xml:space="preserve">”)                                  and </w:t>
      </w:r>
    </w:p>
    <w:p w14:paraId="0C555D05" w14:textId="77777777" w:rsidR="00B917C9" w:rsidRPr="0023082C" w:rsidRDefault="00B917C9" w:rsidP="00B917C9">
      <w:pPr>
        <w:ind w:left="851"/>
        <w:rPr>
          <w:rFonts w:cstheme="minorHAnsi"/>
          <w:sz w:val="20"/>
          <w:szCs w:val="20"/>
          <w:lang w:val="en-AU"/>
        </w:rPr>
      </w:pPr>
    </w:p>
    <w:p w14:paraId="35A550DA" w14:textId="324675D9" w:rsidR="0023082C" w:rsidRDefault="00FE166E" w:rsidP="00B917C9">
      <w:pPr>
        <w:ind w:left="851"/>
        <w:rPr>
          <w:rFonts w:cstheme="minorHAnsi"/>
          <w:sz w:val="20"/>
          <w:szCs w:val="20"/>
          <w:lang w:val="en-AU"/>
        </w:rPr>
      </w:pPr>
      <w:r w:rsidRPr="002756BF">
        <w:rPr>
          <w:rFonts w:cstheme="minorHAnsi"/>
          <w:sz w:val="20"/>
          <w:szCs w:val="20"/>
          <w:lang w:val="en-AU"/>
        </w:rPr>
        <w:t>Copenhagen Business School</w:t>
      </w:r>
    </w:p>
    <w:p w14:paraId="418ECE8E" w14:textId="77777777" w:rsidR="0023082C" w:rsidRDefault="0023082C" w:rsidP="00B917C9">
      <w:pPr>
        <w:ind w:left="851"/>
        <w:rPr>
          <w:rFonts w:cstheme="minorHAnsi"/>
          <w:sz w:val="20"/>
          <w:szCs w:val="20"/>
          <w:highlight w:val="yellow"/>
          <w:lang w:val="en-US"/>
        </w:rPr>
      </w:pPr>
      <w:r w:rsidRPr="0023082C">
        <w:rPr>
          <w:rFonts w:cstheme="minorHAnsi"/>
          <w:sz w:val="20"/>
          <w:szCs w:val="20"/>
          <w:lang w:val="en-US"/>
        </w:rPr>
        <w:t xml:space="preserve">Department of </w:t>
      </w:r>
      <w:r>
        <w:rPr>
          <w:rFonts w:cstheme="minorHAnsi"/>
          <w:sz w:val="20"/>
          <w:szCs w:val="20"/>
          <w:lang w:val="en-US"/>
        </w:rPr>
        <w:t>Accounting and Auditing, Center for Corporate Governance</w:t>
      </w:r>
      <w:r w:rsidR="00FE166E" w:rsidRPr="0023082C">
        <w:rPr>
          <w:rFonts w:cstheme="minorHAnsi"/>
          <w:sz w:val="20"/>
          <w:szCs w:val="20"/>
          <w:lang w:val="en-US"/>
        </w:rPr>
        <w:br/>
      </w:r>
      <w:proofErr w:type="spellStart"/>
      <w:r w:rsidR="00FE166E" w:rsidRPr="0023082C">
        <w:rPr>
          <w:rFonts w:cstheme="minorHAnsi"/>
          <w:sz w:val="20"/>
          <w:szCs w:val="20"/>
          <w:lang w:val="en-US"/>
        </w:rPr>
        <w:t>Solbjerg</w:t>
      </w:r>
      <w:proofErr w:type="spellEnd"/>
      <w:r w:rsidR="00FE166E" w:rsidRPr="0023082C">
        <w:rPr>
          <w:rFonts w:cstheme="minorHAnsi"/>
          <w:sz w:val="20"/>
          <w:szCs w:val="20"/>
          <w:lang w:val="en-US"/>
        </w:rPr>
        <w:t xml:space="preserve"> </w:t>
      </w:r>
      <w:proofErr w:type="spellStart"/>
      <w:r w:rsidR="00FE166E" w:rsidRPr="0023082C">
        <w:rPr>
          <w:rFonts w:cstheme="minorHAnsi"/>
          <w:sz w:val="20"/>
          <w:szCs w:val="20"/>
          <w:lang w:val="en-US"/>
        </w:rPr>
        <w:t>Plads</w:t>
      </w:r>
      <w:proofErr w:type="spellEnd"/>
      <w:r w:rsidR="00FE166E" w:rsidRPr="0023082C">
        <w:rPr>
          <w:rFonts w:cstheme="minorHAnsi"/>
          <w:sz w:val="20"/>
          <w:szCs w:val="20"/>
          <w:lang w:val="en-US"/>
        </w:rPr>
        <w:t xml:space="preserve"> 3</w:t>
      </w:r>
    </w:p>
    <w:p w14:paraId="2ABE011D" w14:textId="4292DC6A" w:rsidR="00FE166E" w:rsidRPr="0023082C" w:rsidRDefault="00FE166E" w:rsidP="00B917C9">
      <w:pPr>
        <w:ind w:left="851"/>
        <w:rPr>
          <w:rFonts w:cstheme="minorHAnsi"/>
          <w:sz w:val="20"/>
          <w:szCs w:val="20"/>
          <w:lang w:val="en-US"/>
        </w:rPr>
      </w:pPr>
      <w:r w:rsidRPr="0023082C">
        <w:rPr>
          <w:rFonts w:cstheme="minorHAnsi"/>
          <w:sz w:val="20"/>
          <w:szCs w:val="20"/>
          <w:lang w:val="en-US"/>
        </w:rPr>
        <w:t>2000 Frederiksberg</w:t>
      </w:r>
      <w:r w:rsidRPr="0023082C">
        <w:rPr>
          <w:rFonts w:cstheme="minorHAnsi"/>
          <w:sz w:val="20"/>
          <w:szCs w:val="20"/>
          <w:lang w:val="en-US"/>
        </w:rPr>
        <w:br/>
        <w:t>CVR. no. 1959 6915</w:t>
      </w:r>
    </w:p>
    <w:p w14:paraId="07796CB6" w14:textId="77777777" w:rsidR="00FE166E" w:rsidRPr="002756BF" w:rsidRDefault="00FE166E" w:rsidP="00B917C9">
      <w:pPr>
        <w:ind w:left="851"/>
        <w:rPr>
          <w:rFonts w:cstheme="minorHAnsi"/>
          <w:sz w:val="20"/>
          <w:szCs w:val="20"/>
          <w:lang w:val="en-AU"/>
        </w:rPr>
      </w:pPr>
    </w:p>
    <w:p w14:paraId="32A83783" w14:textId="7F9D9585" w:rsidR="00FE166E" w:rsidRPr="0023082C" w:rsidRDefault="00FE166E" w:rsidP="00B917C9">
      <w:pPr>
        <w:ind w:left="851"/>
        <w:rPr>
          <w:rFonts w:cstheme="minorHAnsi"/>
          <w:sz w:val="20"/>
          <w:szCs w:val="20"/>
          <w:lang w:val="en-AU"/>
        </w:rPr>
        <w:sectPr w:rsidR="00FE166E" w:rsidRPr="0023082C" w:rsidSect="00FE166E">
          <w:type w:val="continuous"/>
          <w:pgSz w:w="11910" w:h="16840"/>
          <w:pgMar w:top="960" w:right="960" w:bottom="280" w:left="920" w:header="708" w:footer="708" w:gutter="0"/>
          <w:cols w:num="2" w:space="708"/>
        </w:sectPr>
      </w:pPr>
      <w:proofErr w:type="gramStart"/>
      <w:r w:rsidRPr="002756BF">
        <w:rPr>
          <w:rFonts w:cstheme="minorHAnsi"/>
          <w:sz w:val="20"/>
          <w:szCs w:val="20"/>
          <w:lang w:val="en-AU"/>
        </w:rPr>
        <w:t>(”CBS</w:t>
      </w:r>
      <w:proofErr w:type="gramEnd"/>
      <w:r w:rsidRPr="002756BF">
        <w:rPr>
          <w:rFonts w:cstheme="minorHAnsi"/>
          <w:sz w:val="20"/>
          <w:szCs w:val="20"/>
          <w:lang w:val="en-AU"/>
        </w:rPr>
        <w:t>”)</w:t>
      </w:r>
    </w:p>
    <w:p w14:paraId="2DD8914E" w14:textId="5AA5E6C5" w:rsidR="0023082C" w:rsidRDefault="0023082C" w:rsidP="00B917C9">
      <w:pPr>
        <w:pStyle w:val="Brdtekst"/>
        <w:spacing w:before="5"/>
        <w:ind w:left="851"/>
        <w:rPr>
          <w:color w:val="1D1D1B"/>
          <w:sz w:val="20"/>
          <w:szCs w:val="20"/>
        </w:rPr>
        <w:sectPr w:rsidR="0023082C">
          <w:type w:val="continuous"/>
          <w:pgSz w:w="11910" w:h="16840"/>
          <w:pgMar w:top="960" w:right="960" w:bottom="280" w:left="920" w:header="708" w:footer="708" w:gutter="0"/>
          <w:cols w:space="708"/>
        </w:sectPr>
      </w:pPr>
    </w:p>
    <w:p w14:paraId="26D2FF11" w14:textId="1DAFFA0C" w:rsidR="0023082C" w:rsidRDefault="0023082C" w:rsidP="00B917C9">
      <w:pPr>
        <w:pStyle w:val="Brdtekst"/>
        <w:spacing w:before="5"/>
        <w:ind w:left="851"/>
        <w:rPr>
          <w:color w:val="1D1D1B"/>
          <w:sz w:val="20"/>
          <w:szCs w:val="20"/>
          <w:lang w:val="en-AU"/>
        </w:rPr>
        <w:sectPr w:rsidR="0023082C" w:rsidSect="0023082C">
          <w:type w:val="continuous"/>
          <w:pgSz w:w="11910" w:h="16840"/>
          <w:pgMar w:top="960" w:right="960" w:bottom="280" w:left="920" w:header="708" w:footer="708" w:gutter="0"/>
          <w:cols w:num="2" w:space="708"/>
        </w:sectPr>
      </w:pPr>
    </w:p>
    <w:p w14:paraId="34D7EA33" w14:textId="2992FCB2" w:rsidR="0023082C" w:rsidRPr="0023082C" w:rsidRDefault="0023082C" w:rsidP="00B917C9">
      <w:pPr>
        <w:pStyle w:val="Brdtekst"/>
        <w:spacing w:before="5"/>
        <w:ind w:left="851"/>
        <w:rPr>
          <w:color w:val="1D1D1B"/>
          <w:sz w:val="20"/>
          <w:szCs w:val="20"/>
          <w:lang w:val="en-AU"/>
        </w:rPr>
      </w:pPr>
    </w:p>
    <w:p w14:paraId="1E7AFA5B" w14:textId="77777777" w:rsidR="00FE166E" w:rsidRPr="00FE166E" w:rsidRDefault="00FE166E" w:rsidP="00B917C9">
      <w:pPr>
        <w:pStyle w:val="Brdtekst"/>
        <w:spacing w:before="5"/>
        <w:ind w:left="851"/>
        <w:rPr>
          <w:color w:val="1D1D1B"/>
          <w:sz w:val="20"/>
          <w:szCs w:val="20"/>
        </w:rPr>
      </w:pPr>
      <w:r w:rsidRPr="00FE166E">
        <w:rPr>
          <w:color w:val="1D1D1B"/>
          <w:sz w:val="20"/>
          <w:szCs w:val="20"/>
        </w:rPr>
        <w:t>(</w:t>
      </w:r>
      <w:proofErr w:type="gramStart"/>
      <w:r w:rsidRPr="00FE166E">
        <w:rPr>
          <w:color w:val="1D1D1B"/>
          <w:sz w:val="20"/>
          <w:szCs w:val="20"/>
        </w:rPr>
        <w:t>the</w:t>
      </w:r>
      <w:proofErr w:type="gramEnd"/>
      <w:r w:rsidRPr="00FE166E">
        <w:rPr>
          <w:color w:val="1D1D1B"/>
          <w:sz w:val="20"/>
          <w:szCs w:val="20"/>
        </w:rPr>
        <w:t xml:space="preserve"> above parties individually referred to as a "Party" and collectively as the "Parties")</w:t>
      </w:r>
    </w:p>
    <w:p w14:paraId="6EE33917" w14:textId="77777777" w:rsidR="00FE166E" w:rsidRPr="00FE166E" w:rsidRDefault="00FE166E" w:rsidP="00B917C9">
      <w:pPr>
        <w:pStyle w:val="Brdtekst"/>
        <w:spacing w:before="5"/>
        <w:ind w:left="851"/>
        <w:rPr>
          <w:color w:val="1D1D1B"/>
          <w:sz w:val="20"/>
          <w:szCs w:val="20"/>
        </w:rPr>
      </w:pPr>
    </w:p>
    <w:p w14:paraId="215E285A" w14:textId="683C6503" w:rsidR="0023082C" w:rsidRDefault="00FE166E" w:rsidP="00B917C9">
      <w:pPr>
        <w:pStyle w:val="Brdtekst"/>
        <w:spacing w:before="5"/>
        <w:ind w:left="851"/>
        <w:rPr>
          <w:color w:val="1D1D1B"/>
          <w:sz w:val="20"/>
          <w:szCs w:val="20"/>
        </w:rPr>
      </w:pPr>
      <w:r w:rsidRPr="00FE166E">
        <w:rPr>
          <w:color w:val="1D1D1B"/>
          <w:sz w:val="20"/>
          <w:szCs w:val="20"/>
        </w:rPr>
        <w:t>have entered into the following</w:t>
      </w:r>
      <w:r w:rsidR="00583A27">
        <w:rPr>
          <w:color w:val="1D1D1B"/>
          <w:sz w:val="20"/>
          <w:szCs w:val="20"/>
        </w:rPr>
        <w:t xml:space="preserve"> data access</w:t>
      </w:r>
      <w:r w:rsidRPr="00FE166E">
        <w:rPr>
          <w:color w:val="1D1D1B"/>
          <w:sz w:val="20"/>
          <w:szCs w:val="20"/>
        </w:rPr>
        <w:t xml:space="preserve"> agreement concerning</w:t>
      </w:r>
      <w:r w:rsidR="00583A27">
        <w:rPr>
          <w:color w:val="1D1D1B"/>
          <w:sz w:val="20"/>
          <w:szCs w:val="20"/>
        </w:rPr>
        <w:t xml:space="preserve"> access to the Nordic Corporate Governance </w:t>
      </w:r>
      <w:proofErr w:type="gramStart"/>
      <w:r w:rsidR="00583A27">
        <w:rPr>
          <w:color w:val="1D1D1B"/>
          <w:sz w:val="20"/>
          <w:szCs w:val="20"/>
        </w:rPr>
        <w:t xml:space="preserve">Database </w:t>
      </w:r>
      <w:r w:rsidRPr="00FE166E">
        <w:rPr>
          <w:color w:val="1D1D1B"/>
          <w:sz w:val="20"/>
          <w:szCs w:val="20"/>
        </w:rPr>
        <w:t xml:space="preserve"> (</w:t>
      </w:r>
      <w:proofErr w:type="gramEnd"/>
      <w:r w:rsidRPr="00FE166E">
        <w:rPr>
          <w:color w:val="1D1D1B"/>
          <w:sz w:val="20"/>
          <w:szCs w:val="20"/>
        </w:rPr>
        <w:t>the "Agreement").</w:t>
      </w:r>
    </w:p>
    <w:p w14:paraId="5681382D" w14:textId="77777777" w:rsidR="00B917C9" w:rsidRPr="00B917C9" w:rsidRDefault="00B917C9" w:rsidP="00B917C9">
      <w:pPr>
        <w:pStyle w:val="Overskrift1"/>
        <w:keepNext/>
        <w:keepLines/>
        <w:widowControl/>
        <w:numPr>
          <w:ilvl w:val="0"/>
          <w:numId w:val="5"/>
        </w:numPr>
        <w:autoSpaceDE/>
        <w:autoSpaceDN/>
        <w:spacing w:before="480" w:line="276" w:lineRule="auto"/>
        <w:ind w:left="851" w:hanging="851"/>
        <w:rPr>
          <w:sz w:val="20"/>
          <w:szCs w:val="20"/>
        </w:rPr>
      </w:pPr>
      <w:r w:rsidRPr="00B917C9">
        <w:rPr>
          <w:sz w:val="20"/>
          <w:szCs w:val="20"/>
        </w:rPr>
        <w:t>Background and purpose of the Agreement</w:t>
      </w:r>
    </w:p>
    <w:p w14:paraId="3654F296" w14:textId="77777777" w:rsidR="00B917C9" w:rsidRPr="00B917C9" w:rsidRDefault="00B917C9" w:rsidP="00B917C9">
      <w:pPr>
        <w:pStyle w:val="Listeafsnit"/>
        <w:ind w:left="851" w:hanging="851"/>
        <w:rPr>
          <w:b/>
          <w:sz w:val="20"/>
          <w:szCs w:val="20"/>
        </w:rPr>
      </w:pPr>
    </w:p>
    <w:p w14:paraId="5E7BC459" w14:textId="3EAEA4CD" w:rsidR="009177D9" w:rsidRDefault="009177D9" w:rsidP="00B917C9">
      <w:pPr>
        <w:pStyle w:val="Listeafsnit"/>
        <w:widowControl/>
        <w:numPr>
          <w:ilvl w:val="1"/>
          <w:numId w:val="4"/>
        </w:numPr>
        <w:autoSpaceDE/>
        <w:autoSpaceDN/>
        <w:spacing w:after="200" w:line="276" w:lineRule="auto"/>
        <w:ind w:left="851" w:hanging="851"/>
        <w:contextualSpacing/>
        <w:rPr>
          <w:sz w:val="20"/>
          <w:szCs w:val="20"/>
        </w:rPr>
      </w:pPr>
      <w:r>
        <w:rPr>
          <w:sz w:val="20"/>
          <w:szCs w:val="20"/>
        </w:rPr>
        <w:t xml:space="preserve">The Nordic </w:t>
      </w:r>
      <w:r w:rsidR="001622C0">
        <w:rPr>
          <w:sz w:val="20"/>
          <w:szCs w:val="20"/>
        </w:rPr>
        <w:t>Director’s</w:t>
      </w:r>
      <w:r>
        <w:rPr>
          <w:sz w:val="20"/>
          <w:szCs w:val="20"/>
        </w:rPr>
        <w:t xml:space="preserve"> Database (the “Database”) is developed by CBS and the Nordic Corporate Governance Network with the goal of being a leading Nordic database </w:t>
      </w:r>
      <w:proofErr w:type="gramStart"/>
      <w:r>
        <w:rPr>
          <w:sz w:val="20"/>
          <w:szCs w:val="20"/>
        </w:rPr>
        <w:t>in the area of</w:t>
      </w:r>
      <w:proofErr w:type="gramEnd"/>
      <w:r>
        <w:rPr>
          <w:sz w:val="20"/>
          <w:szCs w:val="20"/>
        </w:rPr>
        <w:t xml:space="preserve"> quantitative corporate governance. The Database aims to provide researchers better access to high quality data that facilitates submission to recognized international research journals. The Database will help scholars shed light on the reasons behind the success of the Nordic financial and corporate model. </w:t>
      </w:r>
    </w:p>
    <w:p w14:paraId="2C429086" w14:textId="77777777" w:rsidR="009177D9" w:rsidRPr="009177D9" w:rsidRDefault="009177D9" w:rsidP="009177D9">
      <w:pPr>
        <w:pStyle w:val="Listeafsnit"/>
        <w:widowControl/>
        <w:autoSpaceDE/>
        <w:autoSpaceDN/>
        <w:spacing w:after="200" w:line="276" w:lineRule="auto"/>
        <w:ind w:left="851" w:firstLine="0"/>
        <w:contextualSpacing/>
        <w:rPr>
          <w:sz w:val="20"/>
          <w:szCs w:val="20"/>
        </w:rPr>
      </w:pPr>
    </w:p>
    <w:p w14:paraId="5C2A3061" w14:textId="3EBB742B" w:rsidR="001252BB" w:rsidRPr="00193A97" w:rsidRDefault="00B917C9" w:rsidP="00193A97">
      <w:pPr>
        <w:pStyle w:val="Listeafsnit"/>
        <w:widowControl/>
        <w:numPr>
          <w:ilvl w:val="1"/>
          <w:numId w:val="4"/>
        </w:numPr>
        <w:autoSpaceDE/>
        <w:autoSpaceDN/>
        <w:spacing w:after="200" w:line="276" w:lineRule="auto"/>
        <w:ind w:left="851" w:hanging="851"/>
        <w:contextualSpacing/>
        <w:rPr>
          <w:sz w:val="20"/>
          <w:szCs w:val="20"/>
        </w:rPr>
      </w:pPr>
      <w:r w:rsidRPr="00B917C9">
        <w:rPr>
          <w:rFonts w:eastAsia="Verdana"/>
          <w:sz w:val="20"/>
          <w:szCs w:val="20"/>
        </w:rPr>
        <w:t>The Agreement governs</w:t>
      </w:r>
      <w:r w:rsidR="00DB64C4">
        <w:rPr>
          <w:rFonts w:eastAsia="Verdana"/>
          <w:sz w:val="20"/>
          <w:szCs w:val="20"/>
        </w:rPr>
        <w:t xml:space="preserve"> access to the Database for research purposes for</w:t>
      </w:r>
      <w:r w:rsidR="001252BB">
        <w:rPr>
          <w:rFonts w:eastAsia="Verdana"/>
          <w:sz w:val="20"/>
          <w:szCs w:val="20"/>
        </w:rPr>
        <w:t xml:space="preserve"> the Researcher</w:t>
      </w:r>
      <w:r w:rsidR="009E59FF">
        <w:rPr>
          <w:rFonts w:eastAsia="Verdana"/>
          <w:sz w:val="20"/>
          <w:szCs w:val="20"/>
        </w:rPr>
        <w:t xml:space="preserve"> </w:t>
      </w:r>
      <w:r w:rsidR="00DB64C4" w:rsidRPr="009E59FF">
        <w:rPr>
          <w:rFonts w:eastAsia="Verdana"/>
          <w:sz w:val="20"/>
          <w:szCs w:val="20"/>
        </w:rPr>
        <w:t>and potential colleagues of the Researcher</w:t>
      </w:r>
      <w:r w:rsidR="00DB64C4">
        <w:rPr>
          <w:rFonts w:eastAsia="Verdana"/>
          <w:sz w:val="20"/>
          <w:szCs w:val="20"/>
        </w:rPr>
        <w:t xml:space="preserve">. </w:t>
      </w:r>
    </w:p>
    <w:p w14:paraId="21ADA21A" w14:textId="60F7745A" w:rsidR="00063250" w:rsidRPr="00063250" w:rsidRDefault="004B5307" w:rsidP="00063250">
      <w:pPr>
        <w:pStyle w:val="Overskrift1"/>
        <w:keepNext/>
        <w:keepLines/>
        <w:widowControl/>
        <w:numPr>
          <w:ilvl w:val="0"/>
          <w:numId w:val="5"/>
        </w:numPr>
        <w:autoSpaceDE/>
        <w:autoSpaceDN/>
        <w:spacing w:before="480" w:line="276" w:lineRule="auto"/>
        <w:ind w:left="851" w:hanging="851"/>
        <w:rPr>
          <w:sz w:val="20"/>
          <w:szCs w:val="20"/>
        </w:rPr>
      </w:pPr>
      <w:r>
        <w:rPr>
          <w:sz w:val="20"/>
          <w:szCs w:val="20"/>
        </w:rPr>
        <w:t>Access to the Database</w:t>
      </w:r>
    </w:p>
    <w:p w14:paraId="6C19D213" w14:textId="77777777" w:rsidR="00B917C9" w:rsidRPr="00B917C9" w:rsidRDefault="00B917C9" w:rsidP="00B917C9">
      <w:pPr>
        <w:pStyle w:val="Listeafsnit"/>
        <w:ind w:left="851" w:hanging="851"/>
        <w:rPr>
          <w:rFonts w:eastAsia="Verdana"/>
          <w:sz w:val="20"/>
          <w:szCs w:val="20"/>
        </w:rPr>
      </w:pPr>
    </w:p>
    <w:p w14:paraId="336E8FC5" w14:textId="53E7B90D" w:rsidR="00CE6F89" w:rsidRPr="004B5307" w:rsidRDefault="00B917C9" w:rsidP="004B5307">
      <w:pPr>
        <w:pStyle w:val="Listeafsnit"/>
        <w:ind w:left="851" w:hanging="851"/>
        <w:rPr>
          <w:rFonts w:eastAsia="Verdana"/>
          <w:sz w:val="20"/>
          <w:szCs w:val="20"/>
        </w:rPr>
      </w:pPr>
      <w:r w:rsidRPr="00B917C9">
        <w:rPr>
          <w:rFonts w:eastAsia="Verdana"/>
          <w:sz w:val="20"/>
          <w:szCs w:val="20"/>
        </w:rPr>
        <w:t>2.1</w:t>
      </w:r>
      <w:r w:rsidRPr="00B917C9">
        <w:rPr>
          <w:rFonts w:eastAsia="Verdana"/>
          <w:sz w:val="20"/>
          <w:szCs w:val="20"/>
        </w:rPr>
        <w:tab/>
      </w:r>
      <w:r w:rsidR="00063250">
        <w:rPr>
          <w:rFonts w:eastAsia="Verdana"/>
          <w:sz w:val="20"/>
          <w:szCs w:val="20"/>
        </w:rPr>
        <w:t>The Researcher is granted rights to process and use the Database exclusively for the purpose of own scientific research w</w:t>
      </w:r>
      <w:r w:rsidR="00F25084">
        <w:rPr>
          <w:rFonts w:eastAsia="Verdana"/>
          <w:sz w:val="20"/>
          <w:szCs w:val="20"/>
        </w:rPr>
        <w:t>ithin the scope of the</w:t>
      </w:r>
      <w:r w:rsidR="00063250">
        <w:rPr>
          <w:rFonts w:eastAsia="Verdana"/>
          <w:sz w:val="20"/>
          <w:szCs w:val="20"/>
        </w:rPr>
        <w:t xml:space="preserve"> listed research project</w:t>
      </w:r>
      <w:r w:rsidR="004B5307">
        <w:rPr>
          <w:rFonts w:eastAsia="Verdana"/>
          <w:sz w:val="20"/>
          <w:szCs w:val="20"/>
        </w:rPr>
        <w:t xml:space="preserve"> in section 3</w:t>
      </w:r>
      <w:r w:rsidR="005C6A2B">
        <w:rPr>
          <w:rFonts w:eastAsia="Verdana"/>
          <w:sz w:val="20"/>
          <w:szCs w:val="20"/>
        </w:rPr>
        <w:t>.1</w:t>
      </w:r>
      <w:r w:rsidR="008075FA">
        <w:rPr>
          <w:rFonts w:eastAsia="Verdana"/>
          <w:sz w:val="20"/>
          <w:szCs w:val="20"/>
        </w:rPr>
        <w:t xml:space="preserve"> and Appendix 1 (“Description of research project”)</w:t>
      </w:r>
      <w:r w:rsidR="00167007">
        <w:rPr>
          <w:rFonts w:eastAsia="Verdana"/>
          <w:sz w:val="20"/>
          <w:szCs w:val="20"/>
        </w:rPr>
        <w:t xml:space="preserve">. Any processing or </w:t>
      </w:r>
      <w:r w:rsidR="00167007" w:rsidRPr="008075FA">
        <w:rPr>
          <w:rFonts w:eastAsia="Verdana"/>
          <w:sz w:val="20"/>
          <w:szCs w:val="20"/>
        </w:rPr>
        <w:t>use</w:t>
      </w:r>
      <w:r w:rsidR="00063250">
        <w:rPr>
          <w:rFonts w:eastAsia="Verdana"/>
          <w:sz w:val="20"/>
          <w:szCs w:val="20"/>
        </w:rPr>
        <w:t xml:space="preserve"> for other</w:t>
      </w:r>
      <w:r w:rsidR="00167007">
        <w:rPr>
          <w:rFonts w:eastAsia="Verdana"/>
          <w:sz w:val="20"/>
          <w:szCs w:val="20"/>
        </w:rPr>
        <w:t xml:space="preserve"> </w:t>
      </w:r>
      <w:r w:rsidR="00063250">
        <w:rPr>
          <w:rFonts w:eastAsia="Verdana"/>
          <w:sz w:val="20"/>
          <w:szCs w:val="20"/>
        </w:rPr>
        <w:t>purposes</w:t>
      </w:r>
      <w:r w:rsidR="00167007">
        <w:rPr>
          <w:rFonts w:eastAsia="Verdana"/>
          <w:sz w:val="20"/>
          <w:szCs w:val="20"/>
        </w:rPr>
        <w:t>, including other research projects,</w:t>
      </w:r>
      <w:r w:rsidR="00063250">
        <w:rPr>
          <w:rFonts w:eastAsia="Verdana"/>
          <w:sz w:val="20"/>
          <w:szCs w:val="20"/>
        </w:rPr>
        <w:t xml:space="preserve"> requires prior written agreement between the Parties. The Database must not be processed and/or used for commercial</w:t>
      </w:r>
      <w:r w:rsidR="00BF1542">
        <w:rPr>
          <w:rFonts w:eastAsia="Verdana"/>
          <w:sz w:val="20"/>
          <w:szCs w:val="20"/>
        </w:rPr>
        <w:t xml:space="preserve"> purposes</w:t>
      </w:r>
      <w:r w:rsidR="00063250">
        <w:rPr>
          <w:rFonts w:eastAsia="Verdana"/>
          <w:sz w:val="20"/>
          <w:szCs w:val="20"/>
        </w:rPr>
        <w:t xml:space="preserve">. </w:t>
      </w:r>
    </w:p>
    <w:p w14:paraId="338E4B83" w14:textId="77777777" w:rsidR="00CE6F89" w:rsidRPr="00B917C9" w:rsidRDefault="00CE6F89" w:rsidP="00CE6F89">
      <w:pPr>
        <w:pStyle w:val="Listeafsnit"/>
        <w:ind w:left="851" w:hanging="851"/>
        <w:rPr>
          <w:rFonts w:eastAsia="Verdana"/>
          <w:sz w:val="20"/>
          <w:szCs w:val="20"/>
        </w:rPr>
      </w:pPr>
    </w:p>
    <w:p w14:paraId="4A01BF09" w14:textId="324057FD" w:rsidR="00CE6F89" w:rsidRDefault="005B31FF" w:rsidP="004B5307">
      <w:pPr>
        <w:ind w:left="851" w:hanging="851"/>
        <w:rPr>
          <w:color w:val="000000"/>
          <w:sz w:val="20"/>
          <w:szCs w:val="20"/>
        </w:rPr>
      </w:pPr>
      <w:r>
        <w:rPr>
          <w:color w:val="000000"/>
          <w:sz w:val="20"/>
          <w:szCs w:val="20"/>
        </w:rPr>
        <w:t>2.2</w:t>
      </w:r>
      <w:r w:rsidR="00CE6F89" w:rsidRPr="00B917C9">
        <w:rPr>
          <w:color w:val="000000"/>
          <w:sz w:val="20"/>
          <w:szCs w:val="20"/>
        </w:rPr>
        <w:tab/>
      </w:r>
      <w:r w:rsidR="004B5307">
        <w:rPr>
          <w:color w:val="000000"/>
          <w:sz w:val="20"/>
          <w:szCs w:val="20"/>
        </w:rPr>
        <w:t>D</w:t>
      </w:r>
      <w:r w:rsidR="007B44EA">
        <w:rPr>
          <w:color w:val="000000"/>
          <w:sz w:val="20"/>
          <w:szCs w:val="20"/>
        </w:rPr>
        <w:t>ata from the Orbis database can be</w:t>
      </w:r>
      <w:r w:rsidR="002F5DF7">
        <w:rPr>
          <w:color w:val="000000"/>
          <w:sz w:val="20"/>
          <w:szCs w:val="20"/>
        </w:rPr>
        <w:t xml:space="preserve"> included in the Database i</w:t>
      </w:r>
      <w:r w:rsidR="004B5307">
        <w:rPr>
          <w:color w:val="000000"/>
          <w:sz w:val="20"/>
          <w:szCs w:val="20"/>
        </w:rPr>
        <w:t>f the Researcher has access to the Orbis database via t</w:t>
      </w:r>
      <w:r w:rsidR="002F5DF7">
        <w:rPr>
          <w:color w:val="000000"/>
          <w:sz w:val="20"/>
          <w:szCs w:val="20"/>
        </w:rPr>
        <w:t>he Researcher’s own institution.</w:t>
      </w:r>
      <w:r w:rsidR="004B5307">
        <w:rPr>
          <w:color w:val="000000"/>
          <w:sz w:val="20"/>
          <w:szCs w:val="20"/>
        </w:rPr>
        <w:t xml:space="preserve"> </w:t>
      </w:r>
    </w:p>
    <w:p w14:paraId="422AC551" w14:textId="7DE0930F" w:rsidR="007B44EA" w:rsidRDefault="007B44EA" w:rsidP="004B5307">
      <w:pPr>
        <w:ind w:left="851" w:hanging="851"/>
        <w:rPr>
          <w:color w:val="000000"/>
          <w:sz w:val="20"/>
          <w:szCs w:val="20"/>
        </w:rPr>
      </w:pPr>
    </w:p>
    <w:tbl>
      <w:tblPr>
        <w:tblStyle w:val="Tabel-Gitter"/>
        <w:tblW w:w="0" w:type="auto"/>
        <w:tblInd w:w="851" w:type="dxa"/>
        <w:tblLook w:val="04A0" w:firstRow="1" w:lastRow="0" w:firstColumn="1" w:lastColumn="0" w:noHBand="0" w:noVBand="1"/>
      </w:tblPr>
      <w:tblGrid>
        <w:gridCol w:w="4636"/>
        <w:gridCol w:w="4533"/>
      </w:tblGrid>
      <w:tr w:rsidR="007B44EA" w:rsidRPr="00443A1A" w14:paraId="0BB415C9" w14:textId="77777777" w:rsidTr="00025A6F">
        <w:tc>
          <w:tcPr>
            <w:tcW w:w="4636" w:type="dxa"/>
            <w:vMerge w:val="restart"/>
          </w:tcPr>
          <w:p w14:paraId="4A6CD60B" w14:textId="7FEAF3C2" w:rsidR="007B44EA" w:rsidRPr="00443A1A" w:rsidRDefault="007B44EA" w:rsidP="007B44EA">
            <w:pPr>
              <w:rPr>
                <w:color w:val="000000"/>
                <w:sz w:val="18"/>
                <w:szCs w:val="20"/>
              </w:rPr>
            </w:pPr>
            <w:r w:rsidRPr="00443A1A">
              <w:rPr>
                <w:color w:val="000000"/>
                <w:sz w:val="18"/>
                <w:szCs w:val="20"/>
              </w:rPr>
              <w:t>Does the Researcher have a valid license to access the Orbis database via the Researcher’s own institution?</w:t>
            </w:r>
          </w:p>
        </w:tc>
        <w:tc>
          <w:tcPr>
            <w:tcW w:w="4533" w:type="dxa"/>
            <w:shd w:val="clear" w:color="auto" w:fill="DBE5F1" w:themeFill="accent1" w:themeFillTint="33"/>
          </w:tcPr>
          <w:p w14:paraId="7A53E8E2" w14:textId="17CDE4C2" w:rsidR="007B44EA" w:rsidRPr="00443A1A" w:rsidRDefault="007B44EA" w:rsidP="004B5307">
            <w:pPr>
              <w:rPr>
                <w:color w:val="000000"/>
                <w:sz w:val="18"/>
                <w:szCs w:val="20"/>
              </w:rPr>
            </w:pPr>
            <w:r w:rsidRPr="00443A1A">
              <w:rPr>
                <w:color w:val="000000"/>
                <w:sz w:val="18"/>
                <w:szCs w:val="20"/>
              </w:rPr>
              <w:t xml:space="preserve">Yes </w:t>
            </w:r>
            <w:proofErr w:type="gramStart"/>
            <w:r w:rsidRPr="00443A1A">
              <w:rPr>
                <w:color w:val="000000"/>
                <w:sz w:val="18"/>
                <w:szCs w:val="20"/>
              </w:rPr>
              <w:t>[</w:t>
            </w:r>
            <w:r w:rsidR="00025A6F" w:rsidRPr="00443A1A">
              <w:rPr>
                <w:color w:val="000000"/>
                <w:sz w:val="18"/>
                <w:szCs w:val="20"/>
              </w:rPr>
              <w:t xml:space="preserve"> </w:t>
            </w:r>
            <w:r w:rsidRPr="00443A1A">
              <w:rPr>
                <w:color w:val="000000"/>
                <w:sz w:val="18"/>
                <w:szCs w:val="20"/>
              </w:rPr>
              <w:t>]</w:t>
            </w:r>
            <w:proofErr w:type="gramEnd"/>
          </w:p>
          <w:p w14:paraId="4C5C4AF2" w14:textId="22E9B1BA" w:rsidR="007B44EA" w:rsidRPr="00443A1A" w:rsidRDefault="007B44EA" w:rsidP="004B5307">
            <w:pPr>
              <w:rPr>
                <w:color w:val="000000"/>
                <w:sz w:val="18"/>
                <w:szCs w:val="20"/>
              </w:rPr>
            </w:pPr>
          </w:p>
        </w:tc>
      </w:tr>
      <w:tr w:rsidR="007B44EA" w:rsidRPr="00443A1A" w14:paraId="1B2D2B9A" w14:textId="77777777" w:rsidTr="00025A6F">
        <w:tc>
          <w:tcPr>
            <w:tcW w:w="4636" w:type="dxa"/>
            <w:vMerge/>
          </w:tcPr>
          <w:p w14:paraId="6A53A76B" w14:textId="77777777" w:rsidR="007B44EA" w:rsidRPr="00443A1A" w:rsidRDefault="007B44EA" w:rsidP="007B44EA">
            <w:pPr>
              <w:rPr>
                <w:color w:val="000000"/>
                <w:sz w:val="18"/>
                <w:szCs w:val="20"/>
              </w:rPr>
            </w:pPr>
          </w:p>
        </w:tc>
        <w:tc>
          <w:tcPr>
            <w:tcW w:w="4533" w:type="dxa"/>
            <w:shd w:val="clear" w:color="auto" w:fill="DBE5F1" w:themeFill="accent1" w:themeFillTint="33"/>
          </w:tcPr>
          <w:p w14:paraId="07812166" w14:textId="2378351F" w:rsidR="007B44EA" w:rsidRPr="00443A1A" w:rsidRDefault="007B44EA" w:rsidP="004B5307">
            <w:pPr>
              <w:rPr>
                <w:color w:val="000000"/>
                <w:sz w:val="18"/>
                <w:szCs w:val="20"/>
              </w:rPr>
            </w:pPr>
            <w:r w:rsidRPr="00443A1A">
              <w:rPr>
                <w:color w:val="000000"/>
                <w:sz w:val="18"/>
                <w:szCs w:val="20"/>
              </w:rPr>
              <w:t xml:space="preserve">No </w:t>
            </w:r>
            <w:proofErr w:type="gramStart"/>
            <w:r w:rsidRPr="00443A1A">
              <w:rPr>
                <w:color w:val="000000"/>
                <w:sz w:val="18"/>
                <w:szCs w:val="20"/>
              </w:rPr>
              <w:t>[</w:t>
            </w:r>
            <w:r w:rsidR="00025A6F" w:rsidRPr="00443A1A">
              <w:rPr>
                <w:color w:val="000000"/>
                <w:sz w:val="18"/>
                <w:szCs w:val="20"/>
              </w:rPr>
              <w:t xml:space="preserve"> </w:t>
            </w:r>
            <w:r w:rsidRPr="00443A1A">
              <w:rPr>
                <w:color w:val="000000"/>
                <w:sz w:val="18"/>
                <w:szCs w:val="20"/>
              </w:rPr>
              <w:t>]</w:t>
            </w:r>
            <w:proofErr w:type="gramEnd"/>
          </w:p>
          <w:p w14:paraId="264AB5CC" w14:textId="001A2EC6" w:rsidR="007B44EA" w:rsidRPr="00443A1A" w:rsidRDefault="007B44EA" w:rsidP="004B5307">
            <w:pPr>
              <w:rPr>
                <w:color w:val="000000"/>
                <w:sz w:val="18"/>
                <w:szCs w:val="20"/>
              </w:rPr>
            </w:pPr>
          </w:p>
        </w:tc>
      </w:tr>
    </w:tbl>
    <w:p w14:paraId="2B76901A" w14:textId="31FD5CA3" w:rsidR="007B44EA" w:rsidRDefault="007B44EA" w:rsidP="004B5307">
      <w:pPr>
        <w:ind w:left="851" w:hanging="851"/>
        <w:rPr>
          <w:color w:val="000000"/>
          <w:sz w:val="20"/>
          <w:szCs w:val="20"/>
        </w:rPr>
      </w:pPr>
    </w:p>
    <w:p w14:paraId="5FD79E5F" w14:textId="014330B0" w:rsidR="005B31FF" w:rsidRDefault="005B31FF" w:rsidP="004B5307">
      <w:pPr>
        <w:ind w:left="851" w:hanging="851"/>
        <w:rPr>
          <w:rFonts w:eastAsia="Verdana"/>
          <w:sz w:val="20"/>
          <w:szCs w:val="20"/>
        </w:rPr>
      </w:pPr>
      <w:r>
        <w:rPr>
          <w:rFonts w:eastAsia="Verdana"/>
          <w:sz w:val="20"/>
          <w:szCs w:val="20"/>
        </w:rPr>
        <w:t>2.3</w:t>
      </w:r>
      <w:r w:rsidRPr="00B917C9">
        <w:rPr>
          <w:rFonts w:eastAsia="Verdana"/>
          <w:sz w:val="20"/>
          <w:szCs w:val="20"/>
        </w:rPr>
        <w:tab/>
      </w:r>
      <w:r>
        <w:rPr>
          <w:rFonts w:eastAsia="Verdana"/>
          <w:sz w:val="20"/>
          <w:szCs w:val="20"/>
        </w:rPr>
        <w:t xml:space="preserve">The Researcher is obligated </w:t>
      </w:r>
      <w:r w:rsidR="00906172">
        <w:rPr>
          <w:rFonts w:eastAsia="Verdana"/>
          <w:sz w:val="20"/>
          <w:szCs w:val="20"/>
        </w:rPr>
        <w:t>to prevent</w:t>
      </w:r>
      <w:r w:rsidR="008A287E">
        <w:rPr>
          <w:rFonts w:eastAsia="Verdana"/>
          <w:sz w:val="20"/>
          <w:szCs w:val="20"/>
        </w:rPr>
        <w:t xml:space="preserve"> and</w:t>
      </w:r>
      <w:r w:rsidR="000148CC">
        <w:rPr>
          <w:rFonts w:eastAsia="Verdana"/>
          <w:sz w:val="20"/>
          <w:szCs w:val="20"/>
        </w:rPr>
        <w:t xml:space="preserve"> is</w:t>
      </w:r>
      <w:r w:rsidR="008A287E">
        <w:rPr>
          <w:rFonts w:eastAsia="Verdana"/>
          <w:sz w:val="20"/>
          <w:szCs w:val="20"/>
        </w:rPr>
        <w:t xml:space="preserve"> also fully banned to make any steps which either directly or indirectly</w:t>
      </w:r>
      <w:r w:rsidR="00BC66E9">
        <w:rPr>
          <w:rFonts w:eastAsia="Verdana"/>
          <w:sz w:val="20"/>
          <w:szCs w:val="20"/>
        </w:rPr>
        <w:t xml:space="preserve"> leads to taking</w:t>
      </w:r>
      <w:r w:rsidR="00906172">
        <w:rPr>
          <w:rFonts w:eastAsia="Verdana"/>
          <w:sz w:val="20"/>
          <w:szCs w:val="20"/>
        </w:rPr>
        <w:t xml:space="preserve"> any actions aimed at o</w:t>
      </w:r>
      <w:r w:rsidR="00D856FA">
        <w:rPr>
          <w:rFonts w:eastAsia="Verdana"/>
          <w:sz w:val="20"/>
          <w:szCs w:val="20"/>
        </w:rPr>
        <w:t>r likely to result in</w:t>
      </w:r>
      <w:r w:rsidR="00906172">
        <w:rPr>
          <w:rFonts w:eastAsia="Verdana"/>
          <w:sz w:val="20"/>
          <w:szCs w:val="20"/>
        </w:rPr>
        <w:t xml:space="preserve"> a re-identification of involved individuals in the Database</w:t>
      </w:r>
      <w:r w:rsidR="002F5DF7">
        <w:rPr>
          <w:rFonts w:eastAsia="Verdana"/>
          <w:sz w:val="20"/>
          <w:szCs w:val="20"/>
        </w:rPr>
        <w:t xml:space="preserve">, including </w:t>
      </w:r>
      <w:r w:rsidR="001C37E4">
        <w:rPr>
          <w:rFonts w:eastAsia="Verdana"/>
          <w:sz w:val="20"/>
          <w:szCs w:val="20"/>
        </w:rPr>
        <w:t xml:space="preserve">merging the Database fully or partially with other datasets. </w:t>
      </w:r>
    </w:p>
    <w:p w14:paraId="24F4D475" w14:textId="77777777" w:rsidR="001C37E4" w:rsidRDefault="001C37E4" w:rsidP="001C37E4">
      <w:pPr>
        <w:rPr>
          <w:rFonts w:eastAsia="Verdana"/>
          <w:sz w:val="20"/>
          <w:szCs w:val="20"/>
        </w:rPr>
      </w:pPr>
    </w:p>
    <w:p w14:paraId="44372019" w14:textId="217BC9AE" w:rsidR="00906172" w:rsidRDefault="00906172" w:rsidP="001C37E4">
      <w:pPr>
        <w:rPr>
          <w:rFonts w:eastAsia="Verdana"/>
          <w:sz w:val="20"/>
          <w:szCs w:val="20"/>
        </w:rPr>
      </w:pPr>
      <w:r>
        <w:rPr>
          <w:rFonts w:eastAsia="Verdana"/>
          <w:sz w:val="20"/>
          <w:szCs w:val="20"/>
        </w:rPr>
        <w:lastRenderedPageBreak/>
        <w:t xml:space="preserve"> </w:t>
      </w:r>
    </w:p>
    <w:p w14:paraId="1187F983" w14:textId="287BD827" w:rsidR="008D43C9" w:rsidRDefault="008D43C9" w:rsidP="004B5307">
      <w:pPr>
        <w:ind w:left="851" w:hanging="851"/>
        <w:rPr>
          <w:rFonts w:eastAsia="Verdana"/>
          <w:sz w:val="20"/>
          <w:szCs w:val="20"/>
        </w:rPr>
      </w:pPr>
    </w:p>
    <w:p w14:paraId="72B25478" w14:textId="50E465AD" w:rsidR="00063250" w:rsidRPr="00063250" w:rsidRDefault="00063250" w:rsidP="00063250">
      <w:pPr>
        <w:pStyle w:val="Overskrift1"/>
        <w:keepNext/>
        <w:keepLines/>
        <w:widowControl/>
        <w:numPr>
          <w:ilvl w:val="0"/>
          <w:numId w:val="5"/>
        </w:numPr>
        <w:autoSpaceDE/>
        <w:autoSpaceDN/>
        <w:spacing w:before="480" w:line="276" w:lineRule="auto"/>
        <w:ind w:left="851" w:hanging="851"/>
        <w:rPr>
          <w:sz w:val="20"/>
          <w:szCs w:val="20"/>
        </w:rPr>
      </w:pPr>
      <w:r>
        <w:rPr>
          <w:sz w:val="20"/>
          <w:szCs w:val="20"/>
        </w:rPr>
        <w:t xml:space="preserve">Purpose of usage </w:t>
      </w:r>
    </w:p>
    <w:p w14:paraId="6D720C6A" w14:textId="38A8710D" w:rsidR="00063250" w:rsidRDefault="00063250" w:rsidP="00CA2D89">
      <w:pPr>
        <w:rPr>
          <w:rFonts w:eastAsia="Verdana"/>
          <w:sz w:val="20"/>
          <w:szCs w:val="20"/>
        </w:rPr>
      </w:pPr>
    </w:p>
    <w:p w14:paraId="31F34B0A" w14:textId="4B3ECB02" w:rsidR="00DF2445" w:rsidRPr="00DF2445" w:rsidRDefault="00DB64C4" w:rsidP="00DF2445">
      <w:pPr>
        <w:pStyle w:val="Listeafsnit"/>
        <w:widowControl/>
        <w:numPr>
          <w:ilvl w:val="1"/>
          <w:numId w:val="5"/>
        </w:numPr>
        <w:autoSpaceDE/>
        <w:autoSpaceDN/>
        <w:spacing w:after="200" w:line="276" w:lineRule="auto"/>
        <w:ind w:left="851" w:hanging="851"/>
        <w:contextualSpacing/>
        <w:rPr>
          <w:sz w:val="20"/>
          <w:szCs w:val="20"/>
        </w:rPr>
      </w:pPr>
      <w:r>
        <w:rPr>
          <w:sz w:val="20"/>
          <w:szCs w:val="20"/>
        </w:rPr>
        <w:t>The rights to</w:t>
      </w:r>
      <w:r w:rsidR="0060640B">
        <w:rPr>
          <w:sz w:val="20"/>
          <w:szCs w:val="20"/>
        </w:rPr>
        <w:t xml:space="preserve"> process and</w:t>
      </w:r>
      <w:r>
        <w:rPr>
          <w:sz w:val="20"/>
          <w:szCs w:val="20"/>
        </w:rPr>
        <w:t xml:space="preserve"> use data in the Database is granted for the following research project (“the Project”):</w:t>
      </w:r>
    </w:p>
    <w:tbl>
      <w:tblPr>
        <w:tblStyle w:val="Tabel-Gitter"/>
        <w:tblpPr w:leftFromText="141" w:rightFromText="141" w:vertAnchor="text" w:horzAnchor="margin" w:tblpXSpec="right" w:tblpY="184"/>
        <w:tblW w:w="0" w:type="auto"/>
        <w:tblLook w:val="04A0" w:firstRow="1" w:lastRow="0" w:firstColumn="1" w:lastColumn="0" w:noHBand="0" w:noVBand="1"/>
      </w:tblPr>
      <w:tblGrid>
        <w:gridCol w:w="2972"/>
        <w:gridCol w:w="6197"/>
      </w:tblGrid>
      <w:tr w:rsidR="00DF2445" w14:paraId="18202BD8" w14:textId="77777777" w:rsidTr="00CB38E5">
        <w:tc>
          <w:tcPr>
            <w:tcW w:w="2972" w:type="dxa"/>
          </w:tcPr>
          <w:p w14:paraId="0C2997AF" w14:textId="20016DB7" w:rsidR="00DF2445" w:rsidRDefault="00DB64C4" w:rsidP="00CB38E5">
            <w:pPr>
              <w:pStyle w:val="Listeafsnit"/>
              <w:ind w:left="0" w:firstLine="0"/>
              <w:rPr>
                <w:rFonts w:eastAsia="Verdana"/>
                <w:sz w:val="20"/>
                <w:szCs w:val="20"/>
              </w:rPr>
            </w:pPr>
            <w:r>
              <w:rPr>
                <w:rFonts w:eastAsia="Verdana"/>
                <w:sz w:val="20"/>
                <w:szCs w:val="20"/>
              </w:rPr>
              <w:t>Title of Project</w:t>
            </w:r>
          </w:p>
          <w:p w14:paraId="32ACCE62" w14:textId="77777777" w:rsidR="00DF2445" w:rsidRDefault="00DF2445" w:rsidP="00CB38E5">
            <w:pPr>
              <w:pStyle w:val="Listeafsnit"/>
              <w:ind w:left="0" w:firstLine="0"/>
              <w:rPr>
                <w:rFonts w:eastAsia="Verdana"/>
                <w:sz w:val="20"/>
                <w:szCs w:val="20"/>
              </w:rPr>
            </w:pPr>
          </w:p>
        </w:tc>
        <w:tc>
          <w:tcPr>
            <w:tcW w:w="6197" w:type="dxa"/>
            <w:shd w:val="clear" w:color="auto" w:fill="DBE5F1" w:themeFill="accent1" w:themeFillTint="33"/>
          </w:tcPr>
          <w:p w14:paraId="2A765178" w14:textId="77777777" w:rsidR="00DF2445" w:rsidRDefault="00DF2445" w:rsidP="00CB38E5">
            <w:pPr>
              <w:pStyle w:val="Listeafsnit"/>
              <w:ind w:left="0" w:firstLine="0"/>
              <w:rPr>
                <w:rFonts w:eastAsia="Verdana"/>
                <w:sz w:val="20"/>
                <w:szCs w:val="20"/>
              </w:rPr>
            </w:pPr>
          </w:p>
        </w:tc>
      </w:tr>
      <w:tr w:rsidR="00DF2445" w14:paraId="6C578EAD" w14:textId="77777777" w:rsidTr="00CB38E5">
        <w:tc>
          <w:tcPr>
            <w:tcW w:w="2972" w:type="dxa"/>
          </w:tcPr>
          <w:p w14:paraId="253EC4FD" w14:textId="6FF325EB" w:rsidR="00DF2445" w:rsidRDefault="003947FC" w:rsidP="00CB38E5">
            <w:pPr>
              <w:pStyle w:val="Listeafsnit"/>
              <w:ind w:left="0" w:firstLine="0"/>
              <w:rPr>
                <w:rFonts w:eastAsia="Verdana"/>
                <w:sz w:val="20"/>
                <w:szCs w:val="20"/>
              </w:rPr>
            </w:pPr>
            <w:r>
              <w:rPr>
                <w:rFonts w:eastAsia="Verdana"/>
                <w:sz w:val="20"/>
                <w:szCs w:val="20"/>
              </w:rPr>
              <w:t>Start date of P</w:t>
            </w:r>
            <w:r w:rsidR="00DF2445">
              <w:rPr>
                <w:rFonts w:eastAsia="Verdana"/>
                <w:sz w:val="20"/>
                <w:szCs w:val="20"/>
              </w:rPr>
              <w:t>roject</w:t>
            </w:r>
          </w:p>
          <w:p w14:paraId="7417F2FD" w14:textId="77777777" w:rsidR="00DF2445" w:rsidRDefault="00DF2445" w:rsidP="00CB38E5">
            <w:pPr>
              <w:pStyle w:val="Listeafsnit"/>
              <w:ind w:left="0" w:firstLine="0"/>
              <w:rPr>
                <w:rFonts w:eastAsia="Verdana"/>
                <w:sz w:val="20"/>
                <w:szCs w:val="20"/>
              </w:rPr>
            </w:pPr>
          </w:p>
        </w:tc>
        <w:tc>
          <w:tcPr>
            <w:tcW w:w="6197" w:type="dxa"/>
            <w:shd w:val="clear" w:color="auto" w:fill="DBE5F1" w:themeFill="accent1" w:themeFillTint="33"/>
          </w:tcPr>
          <w:p w14:paraId="55D1CAA2" w14:textId="3EBC8A68" w:rsidR="00DF2445" w:rsidRDefault="007C39AE" w:rsidP="00CB38E5">
            <w:pPr>
              <w:pStyle w:val="Listeafsnit"/>
              <w:ind w:left="0" w:firstLine="0"/>
              <w:rPr>
                <w:rFonts w:eastAsia="Verdana"/>
                <w:sz w:val="20"/>
                <w:szCs w:val="20"/>
              </w:rPr>
            </w:pPr>
            <w:r>
              <w:rPr>
                <w:rFonts w:eastAsia="Verdana"/>
                <w:sz w:val="20"/>
                <w:szCs w:val="20"/>
              </w:rPr>
              <w:t>[</w:t>
            </w:r>
            <w:proofErr w:type="spellStart"/>
            <w:proofErr w:type="gramStart"/>
            <w:r>
              <w:rPr>
                <w:rFonts w:eastAsia="Verdana"/>
                <w:sz w:val="20"/>
                <w:szCs w:val="20"/>
              </w:rPr>
              <w:t>dd.mm.yyyy</w:t>
            </w:r>
            <w:proofErr w:type="spellEnd"/>
            <w:proofErr w:type="gramEnd"/>
            <w:r>
              <w:rPr>
                <w:rFonts w:eastAsia="Verdana"/>
                <w:sz w:val="20"/>
                <w:szCs w:val="20"/>
              </w:rPr>
              <w:t>]</w:t>
            </w:r>
          </w:p>
        </w:tc>
      </w:tr>
      <w:tr w:rsidR="00DF2445" w14:paraId="111186E5" w14:textId="77777777" w:rsidTr="00CB38E5">
        <w:tc>
          <w:tcPr>
            <w:tcW w:w="2972" w:type="dxa"/>
          </w:tcPr>
          <w:p w14:paraId="76097D47" w14:textId="0BE6EF89" w:rsidR="00DF2445" w:rsidRDefault="003947FC" w:rsidP="00CB38E5">
            <w:pPr>
              <w:pStyle w:val="Listeafsnit"/>
              <w:ind w:left="0" w:firstLine="0"/>
              <w:rPr>
                <w:rFonts w:eastAsia="Verdana"/>
                <w:sz w:val="20"/>
                <w:szCs w:val="20"/>
              </w:rPr>
            </w:pPr>
            <w:r>
              <w:rPr>
                <w:rFonts w:eastAsia="Verdana"/>
                <w:sz w:val="20"/>
                <w:szCs w:val="20"/>
              </w:rPr>
              <w:t>End date of P</w:t>
            </w:r>
            <w:r w:rsidR="00DF2445">
              <w:rPr>
                <w:rFonts w:eastAsia="Verdana"/>
                <w:sz w:val="20"/>
                <w:szCs w:val="20"/>
              </w:rPr>
              <w:t xml:space="preserve">roject </w:t>
            </w:r>
          </w:p>
          <w:p w14:paraId="65180580" w14:textId="77777777" w:rsidR="00DF2445" w:rsidRDefault="00DF2445" w:rsidP="00CB38E5">
            <w:pPr>
              <w:pStyle w:val="Listeafsnit"/>
              <w:ind w:left="0" w:firstLine="0"/>
              <w:rPr>
                <w:rFonts w:eastAsia="Verdana"/>
                <w:sz w:val="20"/>
                <w:szCs w:val="20"/>
              </w:rPr>
            </w:pPr>
          </w:p>
        </w:tc>
        <w:tc>
          <w:tcPr>
            <w:tcW w:w="6197" w:type="dxa"/>
            <w:shd w:val="clear" w:color="auto" w:fill="DBE5F1" w:themeFill="accent1" w:themeFillTint="33"/>
          </w:tcPr>
          <w:p w14:paraId="6597F150" w14:textId="5FDCE3FE" w:rsidR="00DF2445" w:rsidRDefault="007C39AE" w:rsidP="00CB38E5">
            <w:pPr>
              <w:pStyle w:val="Listeafsnit"/>
              <w:ind w:left="0" w:firstLine="0"/>
              <w:rPr>
                <w:rFonts w:eastAsia="Verdana"/>
                <w:sz w:val="20"/>
                <w:szCs w:val="20"/>
              </w:rPr>
            </w:pPr>
            <w:r>
              <w:rPr>
                <w:rFonts w:eastAsia="Verdana"/>
                <w:sz w:val="20"/>
                <w:szCs w:val="20"/>
              </w:rPr>
              <w:t>[</w:t>
            </w:r>
            <w:proofErr w:type="spellStart"/>
            <w:proofErr w:type="gramStart"/>
            <w:r>
              <w:rPr>
                <w:rFonts w:eastAsia="Verdana"/>
                <w:sz w:val="20"/>
                <w:szCs w:val="20"/>
              </w:rPr>
              <w:t>dd.mm.yyyy</w:t>
            </w:r>
            <w:proofErr w:type="spellEnd"/>
            <w:proofErr w:type="gramEnd"/>
            <w:r>
              <w:rPr>
                <w:rFonts w:eastAsia="Verdana"/>
                <w:sz w:val="20"/>
                <w:szCs w:val="20"/>
              </w:rPr>
              <w:t>]</w:t>
            </w:r>
          </w:p>
        </w:tc>
      </w:tr>
    </w:tbl>
    <w:p w14:paraId="6F62BBE4" w14:textId="4B25052E" w:rsidR="00DF2445" w:rsidRDefault="00DF2445" w:rsidP="00DF2445">
      <w:pPr>
        <w:pStyle w:val="Listeafsnit"/>
        <w:widowControl/>
        <w:autoSpaceDE/>
        <w:autoSpaceDN/>
        <w:spacing w:after="200" w:line="276" w:lineRule="auto"/>
        <w:ind w:left="851" w:firstLine="0"/>
        <w:contextualSpacing/>
        <w:rPr>
          <w:sz w:val="20"/>
          <w:szCs w:val="20"/>
        </w:rPr>
      </w:pPr>
    </w:p>
    <w:p w14:paraId="66448A9A" w14:textId="77777777" w:rsidR="0060640B" w:rsidRPr="00DF2445" w:rsidRDefault="0060640B" w:rsidP="00DF2445">
      <w:pPr>
        <w:pStyle w:val="Listeafsnit"/>
        <w:widowControl/>
        <w:autoSpaceDE/>
        <w:autoSpaceDN/>
        <w:spacing w:after="200" w:line="276" w:lineRule="auto"/>
        <w:ind w:left="851" w:firstLine="0"/>
        <w:contextualSpacing/>
        <w:rPr>
          <w:sz w:val="20"/>
          <w:szCs w:val="20"/>
        </w:rPr>
      </w:pPr>
    </w:p>
    <w:p w14:paraId="30F30038" w14:textId="2B0985E6" w:rsidR="00DF2445" w:rsidRPr="0077019B" w:rsidRDefault="00C1525D" w:rsidP="00DF2445">
      <w:pPr>
        <w:pStyle w:val="Listeafsnit"/>
        <w:widowControl/>
        <w:numPr>
          <w:ilvl w:val="1"/>
          <w:numId w:val="5"/>
        </w:numPr>
        <w:autoSpaceDE/>
        <w:autoSpaceDN/>
        <w:spacing w:after="200" w:line="276" w:lineRule="auto"/>
        <w:ind w:left="851" w:hanging="851"/>
        <w:contextualSpacing/>
        <w:rPr>
          <w:sz w:val="20"/>
          <w:szCs w:val="20"/>
        </w:rPr>
      </w:pPr>
      <w:r>
        <w:rPr>
          <w:sz w:val="20"/>
          <w:szCs w:val="20"/>
        </w:rPr>
        <w:t>The Researcher is allowed to grant access to the Database exclusively to the following named researcher</w:t>
      </w:r>
      <w:r w:rsidR="003947FC">
        <w:rPr>
          <w:sz w:val="20"/>
          <w:szCs w:val="20"/>
        </w:rPr>
        <w:t>(</w:t>
      </w:r>
      <w:r>
        <w:rPr>
          <w:sz w:val="20"/>
          <w:szCs w:val="20"/>
        </w:rPr>
        <w:t>s</w:t>
      </w:r>
      <w:r w:rsidR="003947FC">
        <w:rPr>
          <w:sz w:val="20"/>
          <w:szCs w:val="20"/>
        </w:rPr>
        <w:t>)</w:t>
      </w:r>
      <w:r>
        <w:rPr>
          <w:sz w:val="20"/>
          <w:szCs w:val="20"/>
        </w:rPr>
        <w:t>/colleague</w:t>
      </w:r>
      <w:r w:rsidR="003947FC">
        <w:rPr>
          <w:sz w:val="20"/>
          <w:szCs w:val="20"/>
        </w:rPr>
        <w:t>(</w:t>
      </w:r>
      <w:r>
        <w:rPr>
          <w:sz w:val="20"/>
          <w:szCs w:val="20"/>
        </w:rPr>
        <w:t>s</w:t>
      </w:r>
      <w:r w:rsidR="003947FC">
        <w:rPr>
          <w:sz w:val="20"/>
          <w:szCs w:val="20"/>
        </w:rPr>
        <w:t>)</w:t>
      </w:r>
      <w:r>
        <w:rPr>
          <w:sz w:val="20"/>
          <w:szCs w:val="20"/>
        </w:rPr>
        <w:t xml:space="preserve"> (</w:t>
      </w:r>
      <w:r w:rsidR="003947FC">
        <w:rPr>
          <w:sz w:val="20"/>
          <w:szCs w:val="20"/>
        </w:rPr>
        <w:t xml:space="preserve">the </w:t>
      </w:r>
      <w:r>
        <w:rPr>
          <w:sz w:val="20"/>
          <w:szCs w:val="20"/>
        </w:rPr>
        <w:t>“Data Recipient</w:t>
      </w:r>
      <w:r w:rsidR="003947FC">
        <w:rPr>
          <w:sz w:val="20"/>
          <w:szCs w:val="20"/>
        </w:rPr>
        <w:t>(s)</w:t>
      </w:r>
      <w:r>
        <w:rPr>
          <w:sz w:val="20"/>
          <w:szCs w:val="20"/>
        </w:rPr>
        <w:t xml:space="preserve">”), at the Researcher’s institution, </w:t>
      </w:r>
      <w:r w:rsidR="00F62382">
        <w:rPr>
          <w:sz w:val="20"/>
          <w:szCs w:val="20"/>
        </w:rPr>
        <w:t>assisting the Researcher with</w:t>
      </w:r>
      <w:r>
        <w:rPr>
          <w:sz w:val="20"/>
          <w:szCs w:val="20"/>
        </w:rPr>
        <w:t xml:space="preserve"> the </w:t>
      </w:r>
      <w:proofErr w:type="gramStart"/>
      <w:r>
        <w:rPr>
          <w:sz w:val="20"/>
          <w:szCs w:val="20"/>
        </w:rPr>
        <w:t>Project;</w:t>
      </w:r>
      <w:proofErr w:type="gramEnd"/>
      <w:r>
        <w:rPr>
          <w:sz w:val="20"/>
          <w:szCs w:val="20"/>
        </w:rPr>
        <w:t xml:space="preserve"> </w:t>
      </w:r>
    </w:p>
    <w:tbl>
      <w:tblPr>
        <w:tblStyle w:val="Tabel-Gitter"/>
        <w:tblW w:w="0" w:type="auto"/>
        <w:tblInd w:w="846" w:type="dxa"/>
        <w:tblLook w:val="04A0" w:firstRow="1" w:lastRow="0" w:firstColumn="1" w:lastColumn="0" w:noHBand="0" w:noVBand="1"/>
      </w:tblPr>
      <w:tblGrid>
        <w:gridCol w:w="850"/>
        <w:gridCol w:w="2127"/>
        <w:gridCol w:w="6197"/>
      </w:tblGrid>
      <w:tr w:rsidR="00C1525D" w14:paraId="31A75079" w14:textId="77777777" w:rsidTr="00C1525D">
        <w:tc>
          <w:tcPr>
            <w:tcW w:w="850" w:type="dxa"/>
          </w:tcPr>
          <w:p w14:paraId="01BA7F90" w14:textId="212F7988" w:rsidR="00C1525D" w:rsidRDefault="00C1525D" w:rsidP="00C1525D">
            <w:pPr>
              <w:rPr>
                <w:rFonts w:eastAsia="Verdana"/>
                <w:sz w:val="20"/>
                <w:szCs w:val="20"/>
              </w:rPr>
            </w:pPr>
            <w:r>
              <w:rPr>
                <w:rFonts w:eastAsia="Verdana"/>
                <w:sz w:val="20"/>
                <w:szCs w:val="20"/>
              </w:rPr>
              <w:t>1</w:t>
            </w:r>
          </w:p>
        </w:tc>
        <w:tc>
          <w:tcPr>
            <w:tcW w:w="2127" w:type="dxa"/>
          </w:tcPr>
          <w:p w14:paraId="06FBCF14" w14:textId="7C7A583F" w:rsidR="00C1525D" w:rsidRDefault="00C1525D" w:rsidP="00CA2D89">
            <w:pPr>
              <w:rPr>
                <w:rFonts w:eastAsia="Verdana"/>
                <w:sz w:val="20"/>
                <w:szCs w:val="20"/>
              </w:rPr>
            </w:pPr>
            <w:r>
              <w:rPr>
                <w:rFonts w:eastAsia="Verdana"/>
                <w:sz w:val="20"/>
                <w:szCs w:val="20"/>
              </w:rPr>
              <w:t>Name</w:t>
            </w:r>
          </w:p>
          <w:p w14:paraId="14A430C6" w14:textId="77777777" w:rsidR="00AB452F" w:rsidRDefault="00AB452F" w:rsidP="00CA2D89">
            <w:pPr>
              <w:rPr>
                <w:rFonts w:eastAsia="Verdana"/>
                <w:sz w:val="20"/>
                <w:szCs w:val="20"/>
              </w:rPr>
            </w:pPr>
          </w:p>
          <w:p w14:paraId="7C9861D1" w14:textId="16534C56" w:rsidR="00C1525D" w:rsidRDefault="00C1525D" w:rsidP="00CA2D89">
            <w:pPr>
              <w:rPr>
                <w:rFonts w:eastAsia="Verdana"/>
                <w:sz w:val="20"/>
                <w:szCs w:val="20"/>
              </w:rPr>
            </w:pPr>
            <w:r>
              <w:rPr>
                <w:rFonts w:eastAsia="Verdana"/>
                <w:sz w:val="20"/>
                <w:szCs w:val="20"/>
              </w:rPr>
              <w:t>E-mail</w:t>
            </w:r>
          </w:p>
          <w:p w14:paraId="2C997612" w14:textId="77777777" w:rsidR="00AB452F" w:rsidRDefault="00AB452F" w:rsidP="00CA2D89">
            <w:pPr>
              <w:rPr>
                <w:rFonts w:eastAsia="Verdana"/>
                <w:sz w:val="20"/>
                <w:szCs w:val="20"/>
              </w:rPr>
            </w:pPr>
          </w:p>
          <w:p w14:paraId="413FD82B" w14:textId="0374A2E2" w:rsidR="00C1525D" w:rsidRDefault="00AB452F" w:rsidP="00CA2D89">
            <w:pPr>
              <w:rPr>
                <w:rFonts w:eastAsia="Verdana"/>
                <w:sz w:val="20"/>
                <w:szCs w:val="20"/>
              </w:rPr>
            </w:pPr>
            <w:r>
              <w:rPr>
                <w:rFonts w:eastAsia="Verdana"/>
                <w:sz w:val="20"/>
                <w:szCs w:val="20"/>
              </w:rPr>
              <w:t>Title of</w:t>
            </w:r>
            <w:r w:rsidR="00C1525D">
              <w:rPr>
                <w:rFonts w:eastAsia="Verdana"/>
                <w:sz w:val="20"/>
                <w:szCs w:val="20"/>
              </w:rPr>
              <w:t xml:space="preserve"> Data Recipient accessing the Database</w:t>
            </w:r>
          </w:p>
          <w:p w14:paraId="6ABC787F" w14:textId="7DCB9ABA" w:rsidR="00C1525D" w:rsidRDefault="00C1525D" w:rsidP="00CA2D89">
            <w:pPr>
              <w:rPr>
                <w:rFonts w:eastAsia="Verdana"/>
                <w:sz w:val="20"/>
                <w:szCs w:val="20"/>
              </w:rPr>
            </w:pPr>
          </w:p>
        </w:tc>
        <w:tc>
          <w:tcPr>
            <w:tcW w:w="6197" w:type="dxa"/>
            <w:shd w:val="clear" w:color="auto" w:fill="DBE5F1" w:themeFill="accent1" w:themeFillTint="33"/>
          </w:tcPr>
          <w:p w14:paraId="5B67A164" w14:textId="77777777" w:rsidR="00C1525D" w:rsidRDefault="00C1525D" w:rsidP="00CA2D89">
            <w:pPr>
              <w:rPr>
                <w:rFonts w:eastAsia="Verdana"/>
                <w:sz w:val="20"/>
                <w:szCs w:val="20"/>
              </w:rPr>
            </w:pPr>
          </w:p>
        </w:tc>
      </w:tr>
      <w:tr w:rsidR="00C1525D" w14:paraId="10AA1865" w14:textId="77777777" w:rsidTr="00C1525D">
        <w:tc>
          <w:tcPr>
            <w:tcW w:w="850" w:type="dxa"/>
          </w:tcPr>
          <w:p w14:paraId="7AC6EEF2" w14:textId="355619FE" w:rsidR="00C1525D" w:rsidRDefault="00C1525D" w:rsidP="00CA2D89">
            <w:pPr>
              <w:rPr>
                <w:rFonts w:eastAsia="Verdana"/>
                <w:sz w:val="20"/>
                <w:szCs w:val="20"/>
              </w:rPr>
            </w:pPr>
            <w:r>
              <w:rPr>
                <w:rFonts w:eastAsia="Verdana"/>
                <w:sz w:val="20"/>
                <w:szCs w:val="20"/>
              </w:rPr>
              <w:t>2</w:t>
            </w:r>
          </w:p>
        </w:tc>
        <w:tc>
          <w:tcPr>
            <w:tcW w:w="2127" w:type="dxa"/>
          </w:tcPr>
          <w:p w14:paraId="72C4ADBF" w14:textId="77777777" w:rsidR="00C1525D" w:rsidRDefault="00C1525D" w:rsidP="00C1525D">
            <w:pPr>
              <w:rPr>
                <w:rFonts w:eastAsia="Verdana"/>
                <w:sz w:val="20"/>
                <w:szCs w:val="20"/>
              </w:rPr>
            </w:pPr>
            <w:r>
              <w:rPr>
                <w:rFonts w:eastAsia="Verdana"/>
                <w:sz w:val="20"/>
                <w:szCs w:val="20"/>
              </w:rPr>
              <w:t>Name</w:t>
            </w:r>
          </w:p>
          <w:p w14:paraId="27766104" w14:textId="77777777" w:rsidR="00AB452F" w:rsidRDefault="00AB452F" w:rsidP="00C1525D">
            <w:pPr>
              <w:rPr>
                <w:rFonts w:eastAsia="Verdana"/>
                <w:sz w:val="20"/>
                <w:szCs w:val="20"/>
              </w:rPr>
            </w:pPr>
          </w:p>
          <w:p w14:paraId="7E4A6747" w14:textId="42C555B9" w:rsidR="00C1525D" w:rsidRDefault="00C1525D" w:rsidP="00C1525D">
            <w:pPr>
              <w:rPr>
                <w:rFonts w:eastAsia="Verdana"/>
                <w:sz w:val="20"/>
                <w:szCs w:val="20"/>
              </w:rPr>
            </w:pPr>
            <w:r>
              <w:rPr>
                <w:rFonts w:eastAsia="Verdana"/>
                <w:sz w:val="20"/>
                <w:szCs w:val="20"/>
              </w:rPr>
              <w:t>E-mail</w:t>
            </w:r>
          </w:p>
          <w:p w14:paraId="036131EF" w14:textId="77777777" w:rsidR="00AB452F" w:rsidRDefault="00AB452F" w:rsidP="00C1525D">
            <w:pPr>
              <w:rPr>
                <w:rFonts w:eastAsia="Verdana"/>
                <w:sz w:val="20"/>
                <w:szCs w:val="20"/>
              </w:rPr>
            </w:pPr>
          </w:p>
          <w:p w14:paraId="07690868" w14:textId="1D8145D8" w:rsidR="00C1525D" w:rsidRDefault="00AB452F" w:rsidP="00C1525D">
            <w:pPr>
              <w:rPr>
                <w:rFonts w:eastAsia="Verdana"/>
                <w:sz w:val="20"/>
                <w:szCs w:val="20"/>
              </w:rPr>
            </w:pPr>
            <w:r>
              <w:rPr>
                <w:rFonts w:eastAsia="Verdana"/>
                <w:sz w:val="20"/>
                <w:szCs w:val="20"/>
              </w:rPr>
              <w:t>Title of Data Recipient</w:t>
            </w:r>
            <w:r w:rsidR="00C1525D">
              <w:rPr>
                <w:rFonts w:eastAsia="Verdana"/>
                <w:sz w:val="20"/>
                <w:szCs w:val="20"/>
              </w:rPr>
              <w:t xml:space="preserve"> accessing the Database</w:t>
            </w:r>
          </w:p>
          <w:p w14:paraId="1A416B25" w14:textId="77777777" w:rsidR="00C1525D" w:rsidRDefault="00C1525D" w:rsidP="00CA2D89">
            <w:pPr>
              <w:rPr>
                <w:rFonts w:eastAsia="Verdana"/>
                <w:sz w:val="20"/>
                <w:szCs w:val="20"/>
              </w:rPr>
            </w:pPr>
          </w:p>
          <w:p w14:paraId="3CC9B492" w14:textId="0543EF56" w:rsidR="00C1525D" w:rsidRDefault="00C1525D" w:rsidP="00CA2D89">
            <w:pPr>
              <w:rPr>
                <w:rFonts w:eastAsia="Verdana"/>
                <w:sz w:val="20"/>
                <w:szCs w:val="20"/>
              </w:rPr>
            </w:pPr>
          </w:p>
        </w:tc>
        <w:tc>
          <w:tcPr>
            <w:tcW w:w="6197" w:type="dxa"/>
            <w:shd w:val="clear" w:color="auto" w:fill="DBE5F1" w:themeFill="accent1" w:themeFillTint="33"/>
          </w:tcPr>
          <w:p w14:paraId="21212C38" w14:textId="77777777" w:rsidR="00C1525D" w:rsidRDefault="00C1525D" w:rsidP="00CA2D89">
            <w:pPr>
              <w:rPr>
                <w:rFonts w:eastAsia="Verdana"/>
                <w:sz w:val="20"/>
                <w:szCs w:val="20"/>
              </w:rPr>
            </w:pPr>
          </w:p>
        </w:tc>
      </w:tr>
      <w:tr w:rsidR="00C1525D" w14:paraId="50BB4CA7" w14:textId="77777777" w:rsidTr="00C1525D">
        <w:tc>
          <w:tcPr>
            <w:tcW w:w="850" w:type="dxa"/>
          </w:tcPr>
          <w:p w14:paraId="68768912" w14:textId="432FF8F8" w:rsidR="00C1525D" w:rsidRDefault="00C1525D" w:rsidP="00CA2D89">
            <w:pPr>
              <w:rPr>
                <w:rFonts w:eastAsia="Verdana"/>
                <w:sz w:val="20"/>
                <w:szCs w:val="20"/>
              </w:rPr>
            </w:pPr>
            <w:r>
              <w:rPr>
                <w:rFonts w:eastAsia="Verdana"/>
                <w:sz w:val="20"/>
                <w:szCs w:val="20"/>
              </w:rPr>
              <w:t>3</w:t>
            </w:r>
          </w:p>
        </w:tc>
        <w:tc>
          <w:tcPr>
            <w:tcW w:w="2127" w:type="dxa"/>
          </w:tcPr>
          <w:p w14:paraId="637429C3" w14:textId="77777777" w:rsidR="00C1525D" w:rsidRDefault="00C1525D" w:rsidP="00C1525D">
            <w:pPr>
              <w:rPr>
                <w:rFonts w:eastAsia="Verdana"/>
                <w:sz w:val="20"/>
                <w:szCs w:val="20"/>
              </w:rPr>
            </w:pPr>
            <w:r>
              <w:rPr>
                <w:rFonts w:eastAsia="Verdana"/>
                <w:sz w:val="20"/>
                <w:szCs w:val="20"/>
              </w:rPr>
              <w:t>Name</w:t>
            </w:r>
          </w:p>
          <w:p w14:paraId="38472C75" w14:textId="77777777" w:rsidR="00AB452F" w:rsidRDefault="00AB452F" w:rsidP="00C1525D">
            <w:pPr>
              <w:rPr>
                <w:rFonts w:eastAsia="Verdana"/>
                <w:sz w:val="20"/>
                <w:szCs w:val="20"/>
              </w:rPr>
            </w:pPr>
          </w:p>
          <w:p w14:paraId="7A730F94" w14:textId="374A4BB5" w:rsidR="00C1525D" w:rsidRDefault="00C1525D" w:rsidP="00C1525D">
            <w:pPr>
              <w:rPr>
                <w:rFonts w:eastAsia="Verdana"/>
                <w:sz w:val="20"/>
                <w:szCs w:val="20"/>
              </w:rPr>
            </w:pPr>
            <w:r>
              <w:rPr>
                <w:rFonts w:eastAsia="Verdana"/>
                <w:sz w:val="20"/>
                <w:szCs w:val="20"/>
              </w:rPr>
              <w:t>E-mail</w:t>
            </w:r>
          </w:p>
          <w:p w14:paraId="5889BDFC" w14:textId="77777777" w:rsidR="00AB452F" w:rsidRDefault="00AB452F" w:rsidP="00AB452F">
            <w:pPr>
              <w:rPr>
                <w:rFonts w:eastAsia="Verdana"/>
                <w:sz w:val="20"/>
                <w:szCs w:val="20"/>
              </w:rPr>
            </w:pPr>
          </w:p>
          <w:p w14:paraId="767AF7AD" w14:textId="667CB071" w:rsidR="00AB452F" w:rsidRDefault="00AB452F" w:rsidP="00AB452F">
            <w:pPr>
              <w:rPr>
                <w:rFonts w:eastAsia="Verdana"/>
                <w:sz w:val="20"/>
                <w:szCs w:val="20"/>
              </w:rPr>
            </w:pPr>
            <w:r>
              <w:rPr>
                <w:rFonts w:eastAsia="Verdana"/>
                <w:sz w:val="20"/>
                <w:szCs w:val="20"/>
              </w:rPr>
              <w:t>Title of Data Recipient accessing the Database</w:t>
            </w:r>
          </w:p>
          <w:p w14:paraId="65BF4243" w14:textId="77777777" w:rsidR="00C1525D" w:rsidRDefault="00C1525D" w:rsidP="00CA2D89">
            <w:pPr>
              <w:rPr>
                <w:rFonts w:eastAsia="Verdana"/>
                <w:sz w:val="20"/>
                <w:szCs w:val="20"/>
              </w:rPr>
            </w:pPr>
          </w:p>
          <w:p w14:paraId="26756217" w14:textId="5AB8270F" w:rsidR="00C1525D" w:rsidRDefault="00C1525D" w:rsidP="00CA2D89">
            <w:pPr>
              <w:rPr>
                <w:rFonts w:eastAsia="Verdana"/>
                <w:sz w:val="20"/>
                <w:szCs w:val="20"/>
              </w:rPr>
            </w:pPr>
          </w:p>
        </w:tc>
        <w:tc>
          <w:tcPr>
            <w:tcW w:w="6197" w:type="dxa"/>
            <w:shd w:val="clear" w:color="auto" w:fill="DBE5F1" w:themeFill="accent1" w:themeFillTint="33"/>
          </w:tcPr>
          <w:p w14:paraId="0040CB13" w14:textId="77777777" w:rsidR="00C1525D" w:rsidRDefault="00C1525D" w:rsidP="00CA2D89">
            <w:pPr>
              <w:rPr>
                <w:rFonts w:eastAsia="Verdana"/>
                <w:sz w:val="20"/>
                <w:szCs w:val="20"/>
              </w:rPr>
            </w:pPr>
          </w:p>
        </w:tc>
      </w:tr>
    </w:tbl>
    <w:p w14:paraId="33D13AE3" w14:textId="4E4F4B45" w:rsidR="00193A97" w:rsidRDefault="00193A97" w:rsidP="00193A97">
      <w:pPr>
        <w:rPr>
          <w:rFonts w:eastAsia="Verdana"/>
          <w:sz w:val="20"/>
          <w:szCs w:val="20"/>
        </w:rPr>
      </w:pPr>
      <w:r>
        <w:rPr>
          <w:rFonts w:eastAsia="Verdana"/>
          <w:sz w:val="20"/>
          <w:szCs w:val="20"/>
        </w:rPr>
        <w:t xml:space="preserve"> </w:t>
      </w:r>
    </w:p>
    <w:p w14:paraId="7CCCE67C" w14:textId="77777777" w:rsidR="00193A97" w:rsidRDefault="00193A97" w:rsidP="00193A97">
      <w:pPr>
        <w:ind w:left="851" w:hanging="851"/>
        <w:rPr>
          <w:rFonts w:eastAsia="Verdana"/>
          <w:sz w:val="20"/>
          <w:szCs w:val="20"/>
        </w:rPr>
      </w:pPr>
    </w:p>
    <w:p w14:paraId="7D9BB88C" w14:textId="5A0D6050" w:rsidR="00FE18F5" w:rsidRDefault="00193A97" w:rsidP="00FE18F5">
      <w:pPr>
        <w:ind w:left="851" w:hanging="851"/>
        <w:rPr>
          <w:rFonts w:eastAsia="Verdana"/>
          <w:sz w:val="20"/>
          <w:szCs w:val="20"/>
        </w:rPr>
      </w:pPr>
      <w:r>
        <w:rPr>
          <w:rFonts w:eastAsia="Verdana"/>
          <w:sz w:val="20"/>
          <w:szCs w:val="20"/>
        </w:rPr>
        <w:t>3.3</w:t>
      </w:r>
      <w:r>
        <w:rPr>
          <w:rFonts w:eastAsia="Verdana"/>
          <w:sz w:val="20"/>
          <w:szCs w:val="20"/>
        </w:rPr>
        <w:tab/>
      </w:r>
      <w:r w:rsidR="006E66F9">
        <w:rPr>
          <w:rFonts w:eastAsia="Verdana"/>
          <w:sz w:val="20"/>
          <w:szCs w:val="20"/>
        </w:rPr>
        <w:t xml:space="preserve">The Researcher is responsible for advising the Data Recipient(s) of the terms and conditions of this Agreement and to assure that these terms and conditions are adhered to by the Data Recipient(s). </w:t>
      </w:r>
    </w:p>
    <w:p w14:paraId="46865229" w14:textId="77777777" w:rsidR="006E66F9" w:rsidRDefault="006E66F9" w:rsidP="006E66F9">
      <w:pPr>
        <w:ind w:left="851" w:hanging="851"/>
        <w:rPr>
          <w:rFonts w:eastAsia="Verdana"/>
          <w:sz w:val="20"/>
          <w:szCs w:val="20"/>
        </w:rPr>
      </w:pPr>
    </w:p>
    <w:p w14:paraId="2319C6C1" w14:textId="51A8795F" w:rsidR="006E66F9" w:rsidRDefault="006E66F9" w:rsidP="006E66F9">
      <w:pPr>
        <w:ind w:left="851" w:hanging="851"/>
        <w:rPr>
          <w:rFonts w:eastAsia="Verdana"/>
          <w:sz w:val="20"/>
          <w:szCs w:val="20"/>
        </w:rPr>
      </w:pPr>
      <w:r>
        <w:rPr>
          <w:rFonts w:eastAsia="Verdana"/>
          <w:sz w:val="20"/>
          <w:szCs w:val="20"/>
        </w:rPr>
        <w:t>3.4</w:t>
      </w:r>
      <w:r>
        <w:rPr>
          <w:rFonts w:eastAsia="Verdana"/>
          <w:sz w:val="20"/>
          <w:szCs w:val="20"/>
        </w:rPr>
        <w:tab/>
        <w:t xml:space="preserve">The Researcher is furthermore responsible for ensuring via technical and organizational measures that only the Researcher and the Data Recipient(s) receive access to the Database. </w:t>
      </w:r>
    </w:p>
    <w:p w14:paraId="47451039" w14:textId="72512F48" w:rsidR="00AB535E" w:rsidRDefault="00AB535E" w:rsidP="006E66F9">
      <w:pPr>
        <w:ind w:left="851" w:hanging="851"/>
        <w:rPr>
          <w:rFonts w:eastAsia="Verdana"/>
          <w:sz w:val="20"/>
          <w:szCs w:val="20"/>
        </w:rPr>
      </w:pPr>
    </w:p>
    <w:p w14:paraId="108EE821" w14:textId="517A5E1F" w:rsidR="00AB535E" w:rsidRDefault="00AB535E" w:rsidP="00AB535E">
      <w:pPr>
        <w:ind w:left="851" w:hanging="851"/>
        <w:rPr>
          <w:rFonts w:eastAsia="Verdana"/>
          <w:sz w:val="20"/>
          <w:szCs w:val="20"/>
        </w:rPr>
      </w:pPr>
      <w:r>
        <w:rPr>
          <w:rFonts w:eastAsia="Verdana"/>
          <w:sz w:val="20"/>
          <w:szCs w:val="20"/>
        </w:rPr>
        <w:t>3.5</w:t>
      </w:r>
      <w:r>
        <w:rPr>
          <w:rFonts w:eastAsia="Verdana"/>
          <w:sz w:val="20"/>
          <w:szCs w:val="20"/>
        </w:rPr>
        <w:tab/>
        <w:t xml:space="preserve">The Researcher shall be held responsible for the Data Recipient(s)’ breach of obligations under this Agreement, as well as potential third party claims </w:t>
      </w:r>
      <w:r w:rsidR="00932ABE">
        <w:rPr>
          <w:rFonts w:eastAsia="Verdana"/>
          <w:sz w:val="20"/>
          <w:szCs w:val="20"/>
        </w:rPr>
        <w:t xml:space="preserve">related to the acts or omissions of the Data Recipient(s). </w:t>
      </w:r>
    </w:p>
    <w:p w14:paraId="5AED4B7B" w14:textId="5F7A6380" w:rsidR="00FE18F5" w:rsidRPr="00B917C9" w:rsidRDefault="00FE18F5" w:rsidP="00FE18F5">
      <w:pPr>
        <w:pStyle w:val="Overskrift1"/>
        <w:keepNext/>
        <w:keepLines/>
        <w:widowControl/>
        <w:numPr>
          <w:ilvl w:val="0"/>
          <w:numId w:val="5"/>
        </w:numPr>
        <w:autoSpaceDE/>
        <w:autoSpaceDN/>
        <w:spacing w:before="480" w:line="276" w:lineRule="auto"/>
        <w:ind w:left="851" w:hanging="851"/>
        <w:rPr>
          <w:sz w:val="20"/>
          <w:szCs w:val="20"/>
        </w:rPr>
      </w:pPr>
      <w:r>
        <w:rPr>
          <w:sz w:val="20"/>
          <w:szCs w:val="20"/>
        </w:rPr>
        <w:t xml:space="preserve">CBS’ processing of personal data </w:t>
      </w:r>
    </w:p>
    <w:p w14:paraId="5C75A305" w14:textId="77777777" w:rsidR="00FE18F5" w:rsidRPr="00B917C9" w:rsidRDefault="00FE18F5" w:rsidP="00FE18F5">
      <w:pPr>
        <w:pStyle w:val="Listeafsnit"/>
        <w:ind w:left="851" w:hanging="851"/>
        <w:rPr>
          <w:sz w:val="20"/>
          <w:szCs w:val="20"/>
        </w:rPr>
      </w:pPr>
    </w:p>
    <w:p w14:paraId="4D8F6FE6" w14:textId="4B77501E" w:rsidR="00FE18F5" w:rsidRPr="00C15901" w:rsidRDefault="00FE18F5" w:rsidP="00FE18F5">
      <w:pPr>
        <w:pStyle w:val="Listeafsnit"/>
        <w:widowControl/>
        <w:numPr>
          <w:ilvl w:val="1"/>
          <w:numId w:val="5"/>
        </w:numPr>
        <w:autoSpaceDE/>
        <w:autoSpaceDN/>
        <w:spacing w:after="200" w:line="276" w:lineRule="auto"/>
        <w:ind w:left="851" w:hanging="851"/>
        <w:contextualSpacing/>
        <w:rPr>
          <w:sz w:val="20"/>
          <w:szCs w:val="20"/>
        </w:rPr>
      </w:pPr>
      <w:r>
        <w:rPr>
          <w:sz w:val="20"/>
        </w:rPr>
        <w:t>T</w:t>
      </w:r>
      <w:r w:rsidRPr="00FE18F5">
        <w:rPr>
          <w:sz w:val="20"/>
        </w:rPr>
        <w:t>he Researcher</w:t>
      </w:r>
      <w:r w:rsidR="00C15901">
        <w:rPr>
          <w:sz w:val="20"/>
        </w:rPr>
        <w:t>, as well as the Data R</w:t>
      </w:r>
      <w:r>
        <w:rPr>
          <w:sz w:val="20"/>
        </w:rPr>
        <w:t>ecipient(s), agree</w:t>
      </w:r>
      <w:r w:rsidRPr="00FE18F5">
        <w:rPr>
          <w:sz w:val="20"/>
        </w:rPr>
        <w:t xml:space="preserve"> that all personal data provided by him/her</w:t>
      </w:r>
      <w:r>
        <w:rPr>
          <w:sz w:val="20"/>
        </w:rPr>
        <w:t xml:space="preserve"> </w:t>
      </w:r>
      <w:r w:rsidRPr="00FE18F5">
        <w:rPr>
          <w:sz w:val="20"/>
        </w:rPr>
        <w:t xml:space="preserve">for the purpose of fulfilling this Agreement will be saved by CBS until it is no longer necessary </w:t>
      </w:r>
      <w:proofErr w:type="gramStart"/>
      <w:r w:rsidRPr="00FE18F5">
        <w:rPr>
          <w:sz w:val="20"/>
        </w:rPr>
        <w:t>in order to</w:t>
      </w:r>
      <w:proofErr w:type="gramEnd"/>
      <w:r w:rsidRPr="00FE18F5">
        <w:rPr>
          <w:sz w:val="20"/>
        </w:rPr>
        <w:t xml:space="preserve"> meet the purposes of this Agreement. </w:t>
      </w:r>
    </w:p>
    <w:p w14:paraId="20600217" w14:textId="77777777" w:rsidR="00C15901" w:rsidRPr="002F5DF7" w:rsidRDefault="00C15901" w:rsidP="00C15901">
      <w:pPr>
        <w:pStyle w:val="Listeafsnit"/>
        <w:widowControl/>
        <w:autoSpaceDE/>
        <w:autoSpaceDN/>
        <w:spacing w:after="200" w:line="276" w:lineRule="auto"/>
        <w:ind w:left="851" w:firstLine="0"/>
        <w:contextualSpacing/>
        <w:rPr>
          <w:sz w:val="20"/>
          <w:szCs w:val="20"/>
        </w:rPr>
      </w:pPr>
    </w:p>
    <w:p w14:paraId="755B2BC0" w14:textId="47EE312E" w:rsidR="00C15901" w:rsidRPr="00C15901" w:rsidRDefault="00C15901" w:rsidP="00C15901">
      <w:pPr>
        <w:pStyle w:val="Listeafsnit"/>
        <w:widowControl/>
        <w:numPr>
          <w:ilvl w:val="1"/>
          <w:numId w:val="5"/>
        </w:numPr>
        <w:autoSpaceDE/>
        <w:autoSpaceDN/>
        <w:spacing w:after="200" w:line="276" w:lineRule="auto"/>
        <w:ind w:left="851" w:hanging="851"/>
        <w:contextualSpacing/>
        <w:rPr>
          <w:sz w:val="20"/>
          <w:szCs w:val="20"/>
          <w:lang w:val="en-US"/>
        </w:rPr>
      </w:pPr>
      <w:r w:rsidRPr="00C15901">
        <w:rPr>
          <w:sz w:val="20"/>
          <w:lang w:val="en-US"/>
        </w:rPr>
        <w:lastRenderedPageBreak/>
        <w:t>The Researcher and the Data R</w:t>
      </w:r>
      <w:r>
        <w:rPr>
          <w:sz w:val="20"/>
          <w:lang w:val="en-US"/>
        </w:rPr>
        <w:t xml:space="preserve">ecipient(s) have the right to be informed of which data CBS has stored and is using as well as the right to receive a copy of the data upon request. </w:t>
      </w:r>
    </w:p>
    <w:p w14:paraId="1F7B8AD9" w14:textId="77777777" w:rsidR="00C15901" w:rsidRPr="00C15901" w:rsidRDefault="00C15901" w:rsidP="00C15901">
      <w:pPr>
        <w:pStyle w:val="Listeafsnit"/>
        <w:rPr>
          <w:sz w:val="20"/>
          <w:szCs w:val="20"/>
          <w:lang w:val="en-US"/>
        </w:rPr>
      </w:pPr>
    </w:p>
    <w:p w14:paraId="17E1814A" w14:textId="7BF84AED" w:rsidR="00C15901" w:rsidRPr="00C15901" w:rsidRDefault="00C15901" w:rsidP="00C15901">
      <w:pPr>
        <w:pStyle w:val="Listeafsnit"/>
        <w:widowControl/>
        <w:numPr>
          <w:ilvl w:val="1"/>
          <w:numId w:val="5"/>
        </w:numPr>
        <w:autoSpaceDE/>
        <w:autoSpaceDN/>
        <w:spacing w:after="200" w:line="276" w:lineRule="auto"/>
        <w:ind w:left="851" w:hanging="851"/>
        <w:contextualSpacing/>
        <w:rPr>
          <w:sz w:val="20"/>
          <w:szCs w:val="20"/>
          <w:lang w:val="en-US"/>
        </w:rPr>
      </w:pPr>
      <w:r>
        <w:rPr>
          <w:sz w:val="20"/>
          <w:szCs w:val="20"/>
          <w:lang w:val="en-US"/>
        </w:rPr>
        <w:t xml:space="preserve">The rights in section 4.2 can be exercised by contacting the Data Controller, </w:t>
      </w:r>
      <w:r w:rsidR="00B54C9E">
        <w:rPr>
          <w:sz w:val="20"/>
          <w:szCs w:val="20"/>
          <w:lang w:val="en-US"/>
        </w:rPr>
        <w:t>Gudrun Johnsen, gj.acc</w:t>
      </w:r>
      <w:r w:rsidR="00B54C9E">
        <w:rPr>
          <w:sz w:val="20"/>
          <w:szCs w:val="20"/>
          <w:lang w:val="is-IS"/>
        </w:rPr>
        <w:t>@cbs.dk</w:t>
      </w:r>
      <w:r>
        <w:rPr>
          <w:sz w:val="20"/>
          <w:szCs w:val="20"/>
          <w:lang w:val="en-US"/>
        </w:rPr>
        <w:t xml:space="preserve"> or CBS’ Data Protection Officer, Jesper </w:t>
      </w:r>
      <w:proofErr w:type="spellStart"/>
      <w:r>
        <w:rPr>
          <w:sz w:val="20"/>
          <w:szCs w:val="20"/>
          <w:lang w:val="en-US"/>
        </w:rPr>
        <w:t>Smedegaard</w:t>
      </w:r>
      <w:proofErr w:type="spellEnd"/>
      <w:r>
        <w:rPr>
          <w:sz w:val="20"/>
          <w:szCs w:val="20"/>
          <w:lang w:val="en-US"/>
        </w:rPr>
        <w:t xml:space="preserve"> Madsen at </w:t>
      </w:r>
      <w:hyperlink r:id="rId11" w:history="1">
        <w:r w:rsidRPr="00295E8A">
          <w:rPr>
            <w:rStyle w:val="Hyperlink"/>
            <w:sz w:val="20"/>
            <w:szCs w:val="20"/>
            <w:lang w:val="en-US"/>
          </w:rPr>
          <w:t>dpo@cbs.dk</w:t>
        </w:r>
      </w:hyperlink>
      <w:r>
        <w:rPr>
          <w:sz w:val="20"/>
          <w:szCs w:val="20"/>
          <w:lang w:val="en-US"/>
        </w:rPr>
        <w:t xml:space="preserve">.  </w:t>
      </w:r>
    </w:p>
    <w:p w14:paraId="11C9244D" w14:textId="77777777" w:rsidR="00C15901" w:rsidRPr="00C15901" w:rsidRDefault="00C15901" w:rsidP="00C15901">
      <w:pPr>
        <w:pStyle w:val="Listeafsnit"/>
        <w:rPr>
          <w:sz w:val="20"/>
          <w:szCs w:val="20"/>
          <w:lang w:val="en-US"/>
        </w:rPr>
      </w:pPr>
    </w:p>
    <w:p w14:paraId="6ED51249" w14:textId="77777777" w:rsidR="00C15901" w:rsidRPr="002F5DF7" w:rsidRDefault="00C15901" w:rsidP="00C15901">
      <w:pPr>
        <w:pStyle w:val="Listeafsnit"/>
        <w:widowControl/>
        <w:autoSpaceDE/>
        <w:autoSpaceDN/>
        <w:spacing w:after="200" w:line="276" w:lineRule="auto"/>
        <w:ind w:left="851" w:firstLine="0"/>
        <w:contextualSpacing/>
        <w:rPr>
          <w:sz w:val="20"/>
          <w:szCs w:val="20"/>
        </w:rPr>
      </w:pPr>
    </w:p>
    <w:p w14:paraId="7F2B65F7" w14:textId="37B24DA0" w:rsidR="00C15901" w:rsidRPr="00C15901" w:rsidRDefault="00C15901" w:rsidP="00C15901">
      <w:pPr>
        <w:pStyle w:val="Listeafsnit"/>
        <w:widowControl/>
        <w:numPr>
          <w:ilvl w:val="1"/>
          <w:numId w:val="5"/>
        </w:numPr>
        <w:autoSpaceDE/>
        <w:autoSpaceDN/>
        <w:spacing w:after="200" w:line="276" w:lineRule="auto"/>
        <w:ind w:left="851" w:hanging="851"/>
        <w:contextualSpacing/>
        <w:rPr>
          <w:sz w:val="20"/>
          <w:szCs w:val="20"/>
          <w:lang w:val="en-US"/>
        </w:rPr>
      </w:pPr>
      <w:r w:rsidRPr="00C15901">
        <w:rPr>
          <w:sz w:val="20"/>
          <w:lang w:val="en-US"/>
        </w:rPr>
        <w:t xml:space="preserve">Complaints regarding CBS’ use of data </w:t>
      </w:r>
      <w:r>
        <w:rPr>
          <w:sz w:val="20"/>
          <w:lang w:val="en-US"/>
        </w:rPr>
        <w:t>according to section 4.1 may be directed to the Danish Data Protection Agency (</w:t>
      </w:r>
      <w:proofErr w:type="spellStart"/>
      <w:r>
        <w:rPr>
          <w:sz w:val="20"/>
          <w:lang w:val="en-US"/>
        </w:rPr>
        <w:t>Datatilsynet</w:t>
      </w:r>
      <w:proofErr w:type="spellEnd"/>
      <w:r>
        <w:rPr>
          <w:sz w:val="20"/>
          <w:lang w:val="en-US"/>
        </w:rPr>
        <w:t xml:space="preserve">): </w:t>
      </w:r>
    </w:p>
    <w:p w14:paraId="4E58CB64" w14:textId="7697190D" w:rsidR="00C15901" w:rsidRDefault="00C15901" w:rsidP="00C15901">
      <w:pPr>
        <w:pStyle w:val="Listeafsnit"/>
        <w:widowControl/>
        <w:autoSpaceDE/>
        <w:autoSpaceDN/>
        <w:spacing w:after="200" w:line="276" w:lineRule="auto"/>
        <w:ind w:left="851" w:firstLine="0"/>
        <w:contextualSpacing/>
        <w:rPr>
          <w:sz w:val="20"/>
          <w:lang w:val="en-US"/>
        </w:rPr>
      </w:pPr>
    </w:p>
    <w:p w14:paraId="1DA9060E" w14:textId="7409AF9F" w:rsidR="00C15901" w:rsidRPr="00C15901" w:rsidRDefault="00C15901" w:rsidP="00C15901">
      <w:pPr>
        <w:pStyle w:val="Listeafsnit"/>
        <w:widowControl/>
        <w:autoSpaceDE/>
        <w:autoSpaceDN/>
        <w:spacing w:after="200" w:line="276" w:lineRule="auto"/>
        <w:ind w:left="851" w:firstLine="0"/>
        <w:contextualSpacing/>
        <w:rPr>
          <w:sz w:val="20"/>
          <w:lang w:val="da-DK"/>
        </w:rPr>
      </w:pPr>
      <w:r w:rsidRPr="00C15901">
        <w:rPr>
          <w:sz w:val="20"/>
          <w:lang w:val="da-DK"/>
        </w:rPr>
        <w:t>Datatilsynet</w:t>
      </w:r>
    </w:p>
    <w:p w14:paraId="32A35CC6" w14:textId="14CE5F75" w:rsidR="00C15901" w:rsidRPr="00C15901" w:rsidRDefault="00C15901" w:rsidP="00C15901">
      <w:pPr>
        <w:pStyle w:val="Listeafsnit"/>
        <w:widowControl/>
        <w:autoSpaceDE/>
        <w:autoSpaceDN/>
        <w:spacing w:after="200" w:line="276" w:lineRule="auto"/>
        <w:ind w:left="851" w:firstLine="0"/>
        <w:contextualSpacing/>
        <w:rPr>
          <w:sz w:val="20"/>
          <w:lang w:val="da-DK"/>
        </w:rPr>
      </w:pPr>
      <w:r w:rsidRPr="00C15901">
        <w:rPr>
          <w:sz w:val="20"/>
          <w:lang w:val="da-DK"/>
        </w:rPr>
        <w:t>Carl Jacobsens Vej 35</w:t>
      </w:r>
    </w:p>
    <w:p w14:paraId="4C30D41C" w14:textId="12077163" w:rsidR="00C15901" w:rsidRPr="00C15901" w:rsidRDefault="00C15901" w:rsidP="00C15901">
      <w:pPr>
        <w:pStyle w:val="Listeafsnit"/>
        <w:widowControl/>
        <w:autoSpaceDE/>
        <w:autoSpaceDN/>
        <w:spacing w:after="200" w:line="276" w:lineRule="auto"/>
        <w:ind w:left="851" w:firstLine="0"/>
        <w:contextualSpacing/>
        <w:rPr>
          <w:sz w:val="20"/>
          <w:lang w:val="da-DK"/>
        </w:rPr>
      </w:pPr>
      <w:r w:rsidRPr="00C15901">
        <w:rPr>
          <w:sz w:val="20"/>
          <w:lang w:val="da-DK"/>
        </w:rPr>
        <w:t>2500 Valby</w:t>
      </w:r>
    </w:p>
    <w:p w14:paraId="429592D8" w14:textId="298C9FD6" w:rsidR="00C15901" w:rsidRPr="006011DC" w:rsidRDefault="00C15901" w:rsidP="00C15901">
      <w:pPr>
        <w:pStyle w:val="Listeafsnit"/>
        <w:widowControl/>
        <w:autoSpaceDE/>
        <w:autoSpaceDN/>
        <w:spacing w:after="200" w:line="276" w:lineRule="auto"/>
        <w:ind w:left="851" w:firstLine="0"/>
        <w:contextualSpacing/>
        <w:rPr>
          <w:sz w:val="20"/>
          <w:lang w:val="da-DK"/>
        </w:rPr>
      </w:pPr>
      <w:r w:rsidRPr="006011DC">
        <w:rPr>
          <w:sz w:val="20"/>
          <w:lang w:val="da-DK"/>
        </w:rPr>
        <w:t>Denmark</w:t>
      </w:r>
    </w:p>
    <w:p w14:paraId="12DCAB23" w14:textId="5E937568" w:rsidR="00C15901" w:rsidRPr="00C15901" w:rsidRDefault="00C15901" w:rsidP="00C15901">
      <w:pPr>
        <w:pStyle w:val="Listeafsnit"/>
        <w:widowControl/>
        <w:autoSpaceDE/>
        <w:autoSpaceDN/>
        <w:spacing w:after="200" w:line="276" w:lineRule="auto"/>
        <w:ind w:left="851" w:firstLine="0"/>
        <w:contextualSpacing/>
        <w:rPr>
          <w:sz w:val="20"/>
          <w:lang w:val="en-US"/>
        </w:rPr>
      </w:pPr>
      <w:r w:rsidRPr="00C15901">
        <w:rPr>
          <w:sz w:val="20"/>
          <w:lang w:val="en-US"/>
        </w:rPr>
        <w:t>Phone: +45 3319 3200</w:t>
      </w:r>
    </w:p>
    <w:p w14:paraId="00DFB699" w14:textId="11A91562" w:rsidR="00FE18F5" w:rsidRPr="002B5EE7" w:rsidRDefault="00C15901" w:rsidP="002B5EE7">
      <w:pPr>
        <w:pStyle w:val="Listeafsnit"/>
        <w:widowControl/>
        <w:autoSpaceDE/>
        <w:autoSpaceDN/>
        <w:spacing w:after="200" w:line="276" w:lineRule="auto"/>
        <w:ind w:left="851" w:firstLine="0"/>
        <w:contextualSpacing/>
        <w:rPr>
          <w:sz w:val="20"/>
          <w:szCs w:val="20"/>
          <w:lang w:val="en-US"/>
        </w:rPr>
      </w:pPr>
      <w:r w:rsidRPr="00C15901">
        <w:rPr>
          <w:sz w:val="20"/>
          <w:lang w:val="en-US"/>
        </w:rPr>
        <w:t xml:space="preserve">E-mail: </w:t>
      </w:r>
      <w:hyperlink r:id="rId12" w:history="1">
        <w:r w:rsidRPr="00C15901">
          <w:rPr>
            <w:rStyle w:val="Hyperlink"/>
            <w:sz w:val="20"/>
            <w:lang w:val="en-US"/>
          </w:rPr>
          <w:t>dt@datatilsynet.dk</w:t>
        </w:r>
      </w:hyperlink>
      <w:r w:rsidRPr="00C15901">
        <w:rPr>
          <w:sz w:val="20"/>
          <w:lang w:val="en-US"/>
        </w:rPr>
        <w:t xml:space="preserve"> </w:t>
      </w:r>
    </w:p>
    <w:p w14:paraId="47F626A7" w14:textId="77777777" w:rsidR="0077019B" w:rsidRPr="00B917C9" w:rsidRDefault="0077019B" w:rsidP="0077019B">
      <w:pPr>
        <w:pStyle w:val="Overskrift1"/>
        <w:keepNext/>
        <w:keepLines/>
        <w:widowControl/>
        <w:numPr>
          <w:ilvl w:val="0"/>
          <w:numId w:val="5"/>
        </w:numPr>
        <w:autoSpaceDE/>
        <w:autoSpaceDN/>
        <w:spacing w:before="480" w:line="276" w:lineRule="auto"/>
        <w:ind w:left="851" w:hanging="851"/>
        <w:rPr>
          <w:sz w:val="20"/>
          <w:szCs w:val="20"/>
        </w:rPr>
      </w:pPr>
      <w:bookmarkStart w:id="0" w:name="_Toc431382970"/>
      <w:bookmarkStart w:id="1" w:name="_Toc513482725"/>
      <w:r w:rsidRPr="00B917C9">
        <w:rPr>
          <w:sz w:val="20"/>
          <w:szCs w:val="20"/>
        </w:rPr>
        <w:t>Commencement and term</w:t>
      </w:r>
      <w:bookmarkEnd w:id="0"/>
      <w:bookmarkEnd w:id="1"/>
    </w:p>
    <w:p w14:paraId="4935BBC5" w14:textId="77777777" w:rsidR="0077019B" w:rsidRPr="00B917C9" w:rsidRDefault="0077019B" w:rsidP="0077019B">
      <w:pPr>
        <w:pStyle w:val="Listeafsnit"/>
        <w:ind w:left="851" w:hanging="851"/>
        <w:rPr>
          <w:sz w:val="20"/>
          <w:szCs w:val="20"/>
        </w:rPr>
      </w:pPr>
    </w:p>
    <w:p w14:paraId="58AC1035" w14:textId="1ACD7239" w:rsidR="0077019B" w:rsidRPr="0077019B" w:rsidRDefault="0077019B" w:rsidP="00CA2D89">
      <w:pPr>
        <w:pStyle w:val="Listeafsnit"/>
        <w:widowControl/>
        <w:numPr>
          <w:ilvl w:val="1"/>
          <w:numId w:val="5"/>
        </w:numPr>
        <w:autoSpaceDE/>
        <w:autoSpaceDN/>
        <w:spacing w:after="200" w:line="276" w:lineRule="auto"/>
        <w:ind w:left="851" w:hanging="851"/>
        <w:contextualSpacing/>
        <w:rPr>
          <w:sz w:val="20"/>
          <w:szCs w:val="20"/>
        </w:rPr>
      </w:pPr>
      <w:r w:rsidRPr="00B917C9">
        <w:rPr>
          <w:rFonts w:eastAsia="Verdana"/>
          <w:sz w:val="20"/>
          <w:szCs w:val="20"/>
        </w:rPr>
        <w:t xml:space="preserve">The Agreement will become effective </w:t>
      </w:r>
      <w:r>
        <w:rPr>
          <w:rFonts w:eastAsia="Verdana"/>
          <w:sz w:val="20"/>
          <w:szCs w:val="20"/>
        </w:rPr>
        <w:t xml:space="preserve">at </w:t>
      </w:r>
      <w:r w:rsidRPr="005B7E37">
        <w:rPr>
          <w:rFonts w:eastAsia="Verdana"/>
          <w:sz w:val="20"/>
          <w:szCs w:val="20"/>
        </w:rPr>
        <w:t>the date of the latest signature of the Parties under this Agreement</w:t>
      </w:r>
      <w:r w:rsidRPr="00B917C9">
        <w:rPr>
          <w:rFonts w:eastAsia="Verdana"/>
          <w:sz w:val="20"/>
          <w:szCs w:val="20"/>
        </w:rPr>
        <w:t xml:space="preserve"> and will be effective until the Project is completed according to the </w:t>
      </w:r>
      <w:r>
        <w:rPr>
          <w:rFonts w:eastAsia="Verdana"/>
          <w:sz w:val="20"/>
          <w:szCs w:val="20"/>
        </w:rPr>
        <w:t xml:space="preserve">end date as specified in section 3.1. </w:t>
      </w:r>
    </w:p>
    <w:p w14:paraId="56A3A4BC" w14:textId="77777777" w:rsidR="0077019B" w:rsidRPr="0077019B" w:rsidRDefault="0077019B" w:rsidP="0077019B">
      <w:pPr>
        <w:pStyle w:val="Listeafsnit"/>
        <w:widowControl/>
        <w:autoSpaceDE/>
        <w:autoSpaceDN/>
        <w:spacing w:after="200" w:line="276" w:lineRule="auto"/>
        <w:ind w:left="851" w:firstLine="0"/>
        <w:contextualSpacing/>
        <w:rPr>
          <w:sz w:val="20"/>
          <w:szCs w:val="20"/>
        </w:rPr>
      </w:pPr>
    </w:p>
    <w:p w14:paraId="6C1A9E30" w14:textId="2DAD9D7C" w:rsidR="00147EF2" w:rsidRPr="00E10010" w:rsidRDefault="00147EF2" w:rsidP="00E10010">
      <w:pPr>
        <w:pStyle w:val="Listeafsnit"/>
        <w:widowControl/>
        <w:numPr>
          <w:ilvl w:val="1"/>
          <w:numId w:val="5"/>
        </w:numPr>
        <w:autoSpaceDE/>
        <w:autoSpaceDN/>
        <w:spacing w:after="200" w:line="276" w:lineRule="auto"/>
        <w:ind w:left="851" w:hanging="851"/>
        <w:contextualSpacing/>
        <w:rPr>
          <w:sz w:val="20"/>
          <w:szCs w:val="20"/>
        </w:rPr>
      </w:pPr>
      <w:r>
        <w:rPr>
          <w:sz w:val="20"/>
          <w:szCs w:val="20"/>
        </w:rPr>
        <w:t>Processing and usage rights granted to the Researcher</w:t>
      </w:r>
      <w:r w:rsidR="00C95504">
        <w:rPr>
          <w:sz w:val="20"/>
          <w:szCs w:val="20"/>
        </w:rPr>
        <w:t xml:space="preserve">, </w:t>
      </w:r>
      <w:r w:rsidRPr="00C95504">
        <w:rPr>
          <w:sz w:val="20"/>
          <w:szCs w:val="20"/>
        </w:rPr>
        <w:t>as well as</w:t>
      </w:r>
      <w:r w:rsidR="00C95504" w:rsidRPr="00C95504">
        <w:rPr>
          <w:sz w:val="20"/>
          <w:szCs w:val="20"/>
        </w:rPr>
        <w:t xml:space="preserve"> the Data Recipient(s)</w:t>
      </w:r>
      <w:r w:rsidR="00C95504">
        <w:rPr>
          <w:sz w:val="20"/>
          <w:szCs w:val="20"/>
        </w:rPr>
        <w:t>,</w:t>
      </w:r>
      <w:r w:rsidR="00C95504" w:rsidRPr="00C95504">
        <w:rPr>
          <w:sz w:val="20"/>
          <w:szCs w:val="20"/>
        </w:rPr>
        <w:t xml:space="preserve"> </w:t>
      </w:r>
      <w:r>
        <w:rPr>
          <w:sz w:val="20"/>
          <w:szCs w:val="20"/>
        </w:rPr>
        <w:t>automatically end if the Researcher leaves the Project before the Project’s completion</w:t>
      </w:r>
      <w:r w:rsidR="004C03A9">
        <w:rPr>
          <w:sz w:val="20"/>
          <w:szCs w:val="20"/>
        </w:rPr>
        <w:t xml:space="preserve"> or if the Agreement is terminated due to breach, cf. section 9</w:t>
      </w:r>
      <w:r>
        <w:rPr>
          <w:sz w:val="20"/>
          <w:szCs w:val="20"/>
        </w:rPr>
        <w:t>. All tra</w:t>
      </w:r>
      <w:r w:rsidR="00586E23">
        <w:rPr>
          <w:sz w:val="20"/>
          <w:szCs w:val="20"/>
        </w:rPr>
        <w:t xml:space="preserve">nsmitted data, including backup </w:t>
      </w:r>
      <w:r w:rsidR="004A2832">
        <w:rPr>
          <w:sz w:val="20"/>
          <w:szCs w:val="20"/>
        </w:rPr>
        <w:t>copies</w:t>
      </w:r>
      <w:r w:rsidR="00586E23">
        <w:rPr>
          <w:sz w:val="20"/>
          <w:szCs w:val="20"/>
        </w:rPr>
        <w:t xml:space="preserve">, modified </w:t>
      </w:r>
      <w:r w:rsidR="004A2832">
        <w:rPr>
          <w:sz w:val="20"/>
          <w:szCs w:val="20"/>
        </w:rPr>
        <w:t>copies,</w:t>
      </w:r>
      <w:r w:rsidR="00586E23">
        <w:rPr>
          <w:sz w:val="20"/>
          <w:szCs w:val="20"/>
        </w:rPr>
        <w:t xml:space="preserve"> extract files </w:t>
      </w:r>
      <w:r>
        <w:rPr>
          <w:sz w:val="20"/>
          <w:szCs w:val="20"/>
        </w:rPr>
        <w:t xml:space="preserve">etc. are to be deleted, cf. section </w:t>
      </w:r>
      <w:r w:rsidR="004C03A9">
        <w:rPr>
          <w:sz w:val="20"/>
          <w:szCs w:val="20"/>
        </w:rPr>
        <w:t>10</w:t>
      </w:r>
      <w:r>
        <w:rPr>
          <w:sz w:val="20"/>
          <w:szCs w:val="20"/>
        </w:rPr>
        <w:t xml:space="preserve">. </w:t>
      </w:r>
    </w:p>
    <w:p w14:paraId="0657E955" w14:textId="77777777" w:rsidR="00CA2D89" w:rsidRPr="004A5354" w:rsidRDefault="00CA2D89" w:rsidP="00CA2D89">
      <w:pPr>
        <w:pStyle w:val="Overskrift1"/>
        <w:keepNext/>
        <w:keepLines/>
        <w:widowControl/>
        <w:numPr>
          <w:ilvl w:val="0"/>
          <w:numId w:val="5"/>
        </w:numPr>
        <w:autoSpaceDE/>
        <w:autoSpaceDN/>
        <w:spacing w:before="480" w:line="276" w:lineRule="auto"/>
        <w:ind w:left="851" w:hanging="851"/>
        <w:rPr>
          <w:sz w:val="20"/>
          <w:szCs w:val="20"/>
        </w:rPr>
      </w:pPr>
      <w:r>
        <w:rPr>
          <w:sz w:val="20"/>
          <w:szCs w:val="20"/>
        </w:rPr>
        <w:t xml:space="preserve">Contact details </w:t>
      </w:r>
    </w:p>
    <w:p w14:paraId="759F0445" w14:textId="77777777" w:rsidR="00CA2D89" w:rsidRPr="00C029EF" w:rsidRDefault="00CA2D89" w:rsidP="00CA2D89">
      <w:pPr>
        <w:pStyle w:val="Listeafsnit"/>
        <w:ind w:left="851"/>
        <w:jc w:val="both"/>
        <w:rPr>
          <w:rFonts w:ascii="Verdana" w:eastAsia="Verdana" w:hAnsi="Verdana" w:cs="Verdana"/>
          <w:sz w:val="18"/>
          <w:szCs w:val="18"/>
        </w:rPr>
      </w:pPr>
    </w:p>
    <w:p w14:paraId="3B47F7B3" w14:textId="02E66784" w:rsidR="00061D43" w:rsidRDefault="00087053" w:rsidP="00061D43">
      <w:pPr>
        <w:pStyle w:val="Listeafsnit"/>
        <w:widowControl/>
        <w:autoSpaceDE/>
        <w:autoSpaceDN/>
        <w:spacing w:after="200" w:line="276" w:lineRule="auto"/>
        <w:ind w:left="851" w:firstLine="0"/>
        <w:contextualSpacing/>
        <w:rPr>
          <w:sz w:val="20"/>
          <w:szCs w:val="20"/>
        </w:rPr>
      </w:pPr>
      <w:r>
        <w:rPr>
          <w:sz w:val="20"/>
          <w:szCs w:val="20"/>
        </w:rPr>
        <w:t>Contact details of Researcher:</w:t>
      </w:r>
    </w:p>
    <w:p w14:paraId="52F654C2" w14:textId="77777777" w:rsidR="00061D43" w:rsidRPr="00C55655" w:rsidRDefault="00061D43" w:rsidP="00061D43">
      <w:pPr>
        <w:pStyle w:val="Listeafsnit"/>
        <w:widowControl/>
        <w:autoSpaceDE/>
        <w:autoSpaceDN/>
        <w:spacing w:after="200" w:line="276" w:lineRule="auto"/>
        <w:ind w:left="851" w:firstLine="0"/>
        <w:contextualSpacing/>
        <w:rPr>
          <w:sz w:val="20"/>
          <w:szCs w:val="20"/>
        </w:rPr>
      </w:pPr>
      <w:r w:rsidRPr="00C55655">
        <w:rPr>
          <w:sz w:val="20"/>
          <w:szCs w:val="20"/>
        </w:rPr>
        <w:br/>
        <w:t>E-mail: [</w:t>
      </w:r>
      <w:r w:rsidRPr="00C55655">
        <w:rPr>
          <w:sz w:val="20"/>
          <w:szCs w:val="20"/>
          <w:highlight w:val="yellow"/>
        </w:rPr>
        <w:t>xx</w:t>
      </w:r>
      <w:r w:rsidRPr="00C55655">
        <w:rPr>
          <w:sz w:val="20"/>
          <w:szCs w:val="20"/>
        </w:rPr>
        <w:t xml:space="preserve">] </w:t>
      </w:r>
    </w:p>
    <w:p w14:paraId="4F1E824C" w14:textId="77777777" w:rsidR="00061D43" w:rsidRPr="00CA2D89" w:rsidRDefault="00061D43" w:rsidP="00061D43">
      <w:pPr>
        <w:pStyle w:val="Listeafsnit"/>
        <w:widowControl/>
        <w:autoSpaceDE/>
        <w:autoSpaceDN/>
        <w:spacing w:after="200" w:line="276" w:lineRule="auto"/>
        <w:ind w:left="851" w:firstLine="0"/>
        <w:contextualSpacing/>
        <w:rPr>
          <w:sz w:val="20"/>
          <w:szCs w:val="20"/>
        </w:rPr>
      </w:pPr>
      <w:r w:rsidRPr="004A5354">
        <w:rPr>
          <w:sz w:val="20"/>
          <w:szCs w:val="20"/>
        </w:rPr>
        <w:t>Tel.: [</w:t>
      </w:r>
      <w:proofErr w:type="spellStart"/>
      <w:r w:rsidRPr="00C55655">
        <w:rPr>
          <w:sz w:val="20"/>
          <w:szCs w:val="20"/>
          <w:highlight w:val="yellow"/>
        </w:rPr>
        <w:t>xxxx</w:t>
      </w:r>
      <w:proofErr w:type="spellEnd"/>
      <w:r w:rsidRPr="00C55655">
        <w:rPr>
          <w:sz w:val="20"/>
          <w:szCs w:val="20"/>
          <w:highlight w:val="yellow"/>
        </w:rPr>
        <w:t xml:space="preserve"> </w:t>
      </w:r>
      <w:proofErr w:type="spellStart"/>
      <w:r w:rsidRPr="00C55655">
        <w:rPr>
          <w:sz w:val="20"/>
          <w:szCs w:val="20"/>
          <w:highlight w:val="yellow"/>
        </w:rPr>
        <w:t>xxxx</w:t>
      </w:r>
      <w:proofErr w:type="spellEnd"/>
      <w:r w:rsidRPr="004A5354">
        <w:rPr>
          <w:sz w:val="20"/>
          <w:szCs w:val="20"/>
        </w:rPr>
        <w:t>]</w:t>
      </w:r>
    </w:p>
    <w:p w14:paraId="6AFA406A" w14:textId="77777777" w:rsidR="00061D43" w:rsidRDefault="00061D43" w:rsidP="00CA2D89">
      <w:pPr>
        <w:pStyle w:val="Listeafsnit"/>
        <w:widowControl/>
        <w:autoSpaceDE/>
        <w:autoSpaceDN/>
        <w:spacing w:after="200" w:line="276" w:lineRule="auto"/>
        <w:ind w:left="851" w:firstLine="0"/>
        <w:contextualSpacing/>
        <w:rPr>
          <w:sz w:val="20"/>
          <w:szCs w:val="20"/>
        </w:rPr>
      </w:pPr>
    </w:p>
    <w:p w14:paraId="7073B337" w14:textId="3CDFA644" w:rsidR="00CA2D89" w:rsidRPr="004A5354" w:rsidRDefault="00CA2D89" w:rsidP="00CA2D89">
      <w:pPr>
        <w:pStyle w:val="Listeafsnit"/>
        <w:widowControl/>
        <w:autoSpaceDE/>
        <w:autoSpaceDN/>
        <w:spacing w:after="200" w:line="276" w:lineRule="auto"/>
        <w:ind w:left="851" w:firstLine="0"/>
        <w:contextualSpacing/>
        <w:rPr>
          <w:sz w:val="20"/>
          <w:szCs w:val="20"/>
        </w:rPr>
      </w:pPr>
      <w:r w:rsidRPr="004A5354">
        <w:rPr>
          <w:sz w:val="20"/>
          <w:szCs w:val="20"/>
        </w:rPr>
        <w:t xml:space="preserve">The responsible contact person at CBS is: </w:t>
      </w:r>
    </w:p>
    <w:p w14:paraId="21AF3167" w14:textId="77777777" w:rsidR="00CA2D89" w:rsidRPr="004A5354" w:rsidRDefault="00CA2D89" w:rsidP="00CA2D89">
      <w:pPr>
        <w:pStyle w:val="Listeafsnit"/>
        <w:widowControl/>
        <w:autoSpaceDE/>
        <w:autoSpaceDN/>
        <w:spacing w:after="200" w:line="276" w:lineRule="auto"/>
        <w:ind w:left="851" w:firstLine="0"/>
        <w:contextualSpacing/>
        <w:rPr>
          <w:sz w:val="20"/>
          <w:szCs w:val="20"/>
        </w:rPr>
      </w:pPr>
    </w:p>
    <w:p w14:paraId="59070FF6" w14:textId="77777777" w:rsidR="00CA2D89" w:rsidRPr="004A5354" w:rsidRDefault="00CA2D89" w:rsidP="00CA2D89">
      <w:pPr>
        <w:pStyle w:val="Listeafsnit"/>
        <w:widowControl/>
        <w:autoSpaceDE/>
        <w:autoSpaceDN/>
        <w:spacing w:after="200" w:line="276" w:lineRule="auto"/>
        <w:ind w:left="851" w:firstLine="0"/>
        <w:contextualSpacing/>
        <w:rPr>
          <w:sz w:val="20"/>
          <w:szCs w:val="20"/>
        </w:rPr>
      </w:pPr>
      <w:r w:rsidRPr="004A5354">
        <w:rPr>
          <w:sz w:val="20"/>
          <w:szCs w:val="20"/>
        </w:rPr>
        <w:t>Name: [</w:t>
      </w:r>
      <w:r w:rsidRPr="004A5354">
        <w:rPr>
          <w:sz w:val="20"/>
          <w:szCs w:val="20"/>
          <w:highlight w:val="yellow"/>
        </w:rPr>
        <w:t>xx</w:t>
      </w:r>
      <w:r w:rsidRPr="004A5354">
        <w:rPr>
          <w:sz w:val="20"/>
          <w:szCs w:val="20"/>
        </w:rPr>
        <w:t>]</w:t>
      </w:r>
      <w:r w:rsidRPr="004A5354">
        <w:rPr>
          <w:sz w:val="20"/>
          <w:szCs w:val="20"/>
        </w:rPr>
        <w:br/>
        <w:t>E-mail: [</w:t>
      </w:r>
      <w:r w:rsidRPr="004A5354">
        <w:rPr>
          <w:sz w:val="20"/>
          <w:szCs w:val="20"/>
          <w:highlight w:val="yellow"/>
        </w:rPr>
        <w:t>xx</w:t>
      </w:r>
      <w:r w:rsidRPr="004A5354">
        <w:rPr>
          <w:sz w:val="20"/>
          <w:szCs w:val="20"/>
        </w:rPr>
        <w:t xml:space="preserve">] </w:t>
      </w:r>
    </w:p>
    <w:p w14:paraId="2DF701E1" w14:textId="3C504056" w:rsidR="00CA2D89" w:rsidRPr="00061D43" w:rsidRDefault="00CA2D89" w:rsidP="00061D43">
      <w:pPr>
        <w:pStyle w:val="Listeafsnit"/>
        <w:widowControl/>
        <w:autoSpaceDE/>
        <w:autoSpaceDN/>
        <w:spacing w:after="200" w:line="276" w:lineRule="auto"/>
        <w:ind w:left="851" w:firstLine="0"/>
        <w:contextualSpacing/>
        <w:rPr>
          <w:sz w:val="20"/>
          <w:szCs w:val="20"/>
        </w:rPr>
      </w:pPr>
      <w:r w:rsidRPr="004A5354">
        <w:rPr>
          <w:sz w:val="20"/>
          <w:szCs w:val="20"/>
        </w:rPr>
        <w:t>Tel.: [</w:t>
      </w:r>
      <w:proofErr w:type="spellStart"/>
      <w:r w:rsidRPr="004A5354">
        <w:rPr>
          <w:sz w:val="20"/>
          <w:szCs w:val="20"/>
          <w:highlight w:val="yellow"/>
        </w:rPr>
        <w:t>xxxx</w:t>
      </w:r>
      <w:proofErr w:type="spellEnd"/>
      <w:r w:rsidRPr="004A5354">
        <w:rPr>
          <w:sz w:val="20"/>
          <w:szCs w:val="20"/>
          <w:highlight w:val="yellow"/>
        </w:rPr>
        <w:t xml:space="preserve"> </w:t>
      </w:r>
      <w:proofErr w:type="spellStart"/>
      <w:r w:rsidRPr="004A5354">
        <w:rPr>
          <w:sz w:val="20"/>
          <w:szCs w:val="20"/>
          <w:highlight w:val="yellow"/>
        </w:rPr>
        <w:t>xxxx</w:t>
      </w:r>
      <w:proofErr w:type="spellEnd"/>
      <w:r w:rsidRPr="004A5354">
        <w:rPr>
          <w:sz w:val="20"/>
          <w:szCs w:val="20"/>
        </w:rPr>
        <w:t>]</w:t>
      </w:r>
    </w:p>
    <w:p w14:paraId="054864A4" w14:textId="77777777" w:rsidR="00E54DC9" w:rsidRPr="00B917C9" w:rsidRDefault="00E54DC9" w:rsidP="00E54DC9">
      <w:pPr>
        <w:pStyle w:val="Overskrift1"/>
        <w:keepNext/>
        <w:keepLines/>
        <w:widowControl/>
        <w:numPr>
          <w:ilvl w:val="0"/>
          <w:numId w:val="5"/>
        </w:numPr>
        <w:autoSpaceDE/>
        <w:autoSpaceDN/>
        <w:spacing w:before="480" w:line="276" w:lineRule="auto"/>
        <w:ind w:left="851" w:hanging="851"/>
        <w:rPr>
          <w:sz w:val="20"/>
          <w:szCs w:val="20"/>
        </w:rPr>
      </w:pPr>
      <w:bookmarkStart w:id="2" w:name="_Toc513482728"/>
      <w:r w:rsidRPr="00B917C9">
        <w:rPr>
          <w:sz w:val="20"/>
          <w:szCs w:val="20"/>
        </w:rPr>
        <w:t>Intellectual property rights</w:t>
      </w:r>
      <w:bookmarkEnd w:id="2"/>
      <w:r w:rsidRPr="00B917C9">
        <w:rPr>
          <w:sz w:val="20"/>
          <w:szCs w:val="20"/>
        </w:rPr>
        <w:br/>
      </w:r>
    </w:p>
    <w:p w14:paraId="2EFF4B0B" w14:textId="02D4EDA9" w:rsidR="00E54DC9" w:rsidRPr="00B31819" w:rsidRDefault="00B31819" w:rsidP="00E54DC9">
      <w:pPr>
        <w:pStyle w:val="Listeafsnit"/>
        <w:widowControl/>
        <w:numPr>
          <w:ilvl w:val="1"/>
          <w:numId w:val="5"/>
        </w:numPr>
        <w:autoSpaceDE/>
        <w:autoSpaceDN/>
        <w:spacing w:after="200" w:line="276" w:lineRule="auto"/>
        <w:ind w:left="851" w:hanging="851"/>
        <w:contextualSpacing/>
        <w:rPr>
          <w:sz w:val="20"/>
          <w:szCs w:val="20"/>
        </w:rPr>
      </w:pPr>
      <w:r>
        <w:rPr>
          <w:rFonts w:eastAsia="Verdana"/>
          <w:sz w:val="20"/>
          <w:szCs w:val="20"/>
        </w:rPr>
        <w:t>CBS</w:t>
      </w:r>
      <w:r w:rsidR="00E168A0">
        <w:rPr>
          <w:rFonts w:eastAsia="Verdana"/>
          <w:sz w:val="20"/>
          <w:szCs w:val="20"/>
        </w:rPr>
        <w:t xml:space="preserve"> and the Nordic Corporate Governance Network retain</w:t>
      </w:r>
      <w:r>
        <w:rPr>
          <w:rFonts w:eastAsia="Verdana"/>
          <w:sz w:val="20"/>
          <w:szCs w:val="20"/>
        </w:rPr>
        <w:t xml:space="preserve"> ownership of all intellectual property rights to the Database. </w:t>
      </w:r>
      <w:r w:rsidR="00E54DC9">
        <w:rPr>
          <w:rFonts w:eastAsia="Verdana"/>
          <w:sz w:val="20"/>
          <w:szCs w:val="20"/>
        </w:rPr>
        <w:t xml:space="preserve"> </w:t>
      </w:r>
    </w:p>
    <w:p w14:paraId="5EE0C134" w14:textId="77777777" w:rsidR="00B31819" w:rsidRPr="00B31819" w:rsidRDefault="00B31819" w:rsidP="00B31819">
      <w:pPr>
        <w:pStyle w:val="Listeafsnit"/>
        <w:widowControl/>
        <w:autoSpaceDE/>
        <w:autoSpaceDN/>
        <w:spacing w:after="200" w:line="276" w:lineRule="auto"/>
        <w:ind w:left="851" w:firstLine="0"/>
        <w:contextualSpacing/>
        <w:rPr>
          <w:sz w:val="20"/>
          <w:szCs w:val="20"/>
        </w:rPr>
      </w:pPr>
    </w:p>
    <w:p w14:paraId="28CFD656" w14:textId="09002BFF" w:rsidR="00B31819" w:rsidRPr="00B31819" w:rsidRDefault="00B31819" w:rsidP="00B31819">
      <w:pPr>
        <w:pStyle w:val="Listeafsnit"/>
        <w:widowControl/>
        <w:numPr>
          <w:ilvl w:val="1"/>
          <w:numId w:val="5"/>
        </w:numPr>
        <w:autoSpaceDE/>
        <w:autoSpaceDN/>
        <w:spacing w:after="200" w:line="276" w:lineRule="auto"/>
        <w:ind w:left="851" w:hanging="851"/>
        <w:contextualSpacing/>
        <w:rPr>
          <w:sz w:val="20"/>
          <w:szCs w:val="20"/>
        </w:rPr>
      </w:pPr>
      <w:r>
        <w:rPr>
          <w:rFonts w:eastAsia="Verdana"/>
          <w:sz w:val="20"/>
          <w:szCs w:val="20"/>
        </w:rPr>
        <w:t>T</w:t>
      </w:r>
      <w:r w:rsidRPr="00923E70">
        <w:rPr>
          <w:rFonts w:eastAsia="Verdana"/>
          <w:sz w:val="20"/>
          <w:szCs w:val="20"/>
        </w:rPr>
        <w:t xml:space="preserve">he Researcher will retain the rights to own research results arising from </w:t>
      </w:r>
      <w:r>
        <w:rPr>
          <w:rFonts w:eastAsia="Verdana"/>
          <w:sz w:val="20"/>
          <w:szCs w:val="20"/>
        </w:rPr>
        <w:t>the work with the Database.</w:t>
      </w:r>
    </w:p>
    <w:p w14:paraId="79953A6D" w14:textId="18C4A51A" w:rsidR="00B917C9" w:rsidRPr="00B917C9" w:rsidRDefault="005B7E37" w:rsidP="00B917C9">
      <w:pPr>
        <w:pStyle w:val="Overskrift1"/>
        <w:keepNext/>
        <w:keepLines/>
        <w:widowControl/>
        <w:numPr>
          <w:ilvl w:val="0"/>
          <w:numId w:val="5"/>
        </w:numPr>
        <w:autoSpaceDE/>
        <w:autoSpaceDN/>
        <w:spacing w:before="480" w:line="276" w:lineRule="auto"/>
        <w:ind w:left="851" w:hanging="851"/>
        <w:rPr>
          <w:sz w:val="20"/>
          <w:szCs w:val="20"/>
        </w:rPr>
      </w:pPr>
      <w:r>
        <w:rPr>
          <w:sz w:val="20"/>
          <w:szCs w:val="20"/>
        </w:rPr>
        <w:t xml:space="preserve">Publications </w:t>
      </w:r>
      <w:r w:rsidR="00B917C9" w:rsidRPr="00B917C9">
        <w:rPr>
          <w:sz w:val="20"/>
          <w:szCs w:val="20"/>
        </w:rPr>
        <w:br/>
      </w:r>
    </w:p>
    <w:p w14:paraId="6CEF5537" w14:textId="05B8E37E" w:rsidR="00B917C9" w:rsidRDefault="007E5715" w:rsidP="00B917C9">
      <w:pPr>
        <w:pStyle w:val="Listeafsnit"/>
        <w:widowControl/>
        <w:numPr>
          <w:ilvl w:val="1"/>
          <w:numId w:val="5"/>
        </w:numPr>
        <w:autoSpaceDE/>
        <w:autoSpaceDN/>
        <w:spacing w:after="200" w:line="276" w:lineRule="auto"/>
        <w:ind w:left="851" w:hanging="851"/>
        <w:contextualSpacing/>
        <w:rPr>
          <w:sz w:val="20"/>
          <w:szCs w:val="20"/>
        </w:rPr>
      </w:pPr>
      <w:r>
        <w:rPr>
          <w:sz w:val="20"/>
          <w:szCs w:val="20"/>
        </w:rPr>
        <w:t xml:space="preserve">The Researcher </w:t>
      </w:r>
      <w:r w:rsidR="008463B3" w:rsidRPr="00B31819">
        <w:rPr>
          <w:sz w:val="20"/>
          <w:szCs w:val="20"/>
        </w:rPr>
        <w:t>and</w:t>
      </w:r>
      <w:r w:rsidR="00B31819" w:rsidRPr="00B31819">
        <w:rPr>
          <w:sz w:val="20"/>
          <w:szCs w:val="20"/>
        </w:rPr>
        <w:t xml:space="preserve"> the </w:t>
      </w:r>
      <w:r w:rsidR="00B44573" w:rsidRPr="00B31819">
        <w:rPr>
          <w:sz w:val="20"/>
          <w:szCs w:val="20"/>
        </w:rPr>
        <w:t>Data Recipient(s)</w:t>
      </w:r>
      <w:r w:rsidR="00B44573">
        <w:rPr>
          <w:sz w:val="20"/>
          <w:szCs w:val="20"/>
        </w:rPr>
        <w:t xml:space="preserve"> are</w:t>
      </w:r>
      <w:r w:rsidR="008463B3">
        <w:rPr>
          <w:sz w:val="20"/>
          <w:szCs w:val="20"/>
        </w:rPr>
        <w:t xml:space="preserve"> obligated to cite the Database as a reference source </w:t>
      </w:r>
      <w:proofErr w:type="gramStart"/>
      <w:r w:rsidR="008463B3">
        <w:rPr>
          <w:sz w:val="20"/>
          <w:szCs w:val="20"/>
        </w:rPr>
        <w:t>in the event that</w:t>
      </w:r>
      <w:proofErr w:type="gramEnd"/>
      <w:r w:rsidR="008463B3">
        <w:rPr>
          <w:sz w:val="20"/>
          <w:szCs w:val="20"/>
        </w:rPr>
        <w:t xml:space="preserve"> publications or other works </w:t>
      </w:r>
      <w:r w:rsidR="00A2423C">
        <w:rPr>
          <w:sz w:val="20"/>
          <w:szCs w:val="20"/>
        </w:rPr>
        <w:t>utilize data from the Database.</w:t>
      </w:r>
    </w:p>
    <w:p w14:paraId="7F3F6CEB" w14:textId="77777777" w:rsidR="004C03A9" w:rsidRPr="00B917C9" w:rsidRDefault="004C03A9" w:rsidP="004C03A9">
      <w:pPr>
        <w:pStyle w:val="Overskrift1"/>
        <w:keepNext/>
        <w:keepLines/>
        <w:widowControl/>
        <w:numPr>
          <w:ilvl w:val="0"/>
          <w:numId w:val="5"/>
        </w:numPr>
        <w:autoSpaceDE/>
        <w:autoSpaceDN/>
        <w:spacing w:before="480" w:line="276" w:lineRule="auto"/>
        <w:ind w:left="851" w:hanging="851"/>
        <w:rPr>
          <w:sz w:val="20"/>
          <w:szCs w:val="20"/>
        </w:rPr>
      </w:pPr>
      <w:bookmarkStart w:id="3" w:name="_Toc431382972"/>
      <w:r>
        <w:rPr>
          <w:sz w:val="20"/>
          <w:szCs w:val="20"/>
        </w:rPr>
        <w:lastRenderedPageBreak/>
        <w:t xml:space="preserve">Breach </w:t>
      </w:r>
    </w:p>
    <w:p w14:paraId="3F427B37" w14:textId="77777777" w:rsidR="004C03A9" w:rsidRPr="00B917C9" w:rsidRDefault="004C03A9" w:rsidP="004C03A9">
      <w:pPr>
        <w:pStyle w:val="Default"/>
        <w:spacing w:line="276" w:lineRule="auto"/>
        <w:ind w:left="2062"/>
        <w:rPr>
          <w:rFonts w:ascii="Times New Roman" w:hAnsi="Times New Roman" w:cs="Times New Roman"/>
          <w:sz w:val="20"/>
          <w:szCs w:val="20"/>
          <w:lang w:val="en-US"/>
        </w:rPr>
      </w:pPr>
    </w:p>
    <w:p w14:paraId="747DD2F4" w14:textId="77777777" w:rsidR="004C03A9" w:rsidRDefault="004C03A9" w:rsidP="004C03A9">
      <w:pPr>
        <w:pStyle w:val="Default"/>
        <w:numPr>
          <w:ilvl w:val="1"/>
          <w:numId w:val="5"/>
        </w:numPr>
        <w:spacing w:line="276" w:lineRule="auto"/>
        <w:ind w:left="851" w:hanging="858"/>
        <w:rPr>
          <w:rFonts w:ascii="Times New Roman" w:eastAsia="Verdana" w:hAnsi="Times New Roman" w:cs="Times New Roman"/>
          <w:color w:val="auto"/>
          <w:sz w:val="20"/>
          <w:szCs w:val="20"/>
          <w:lang w:val="en-US" w:bidi="en-GB"/>
        </w:rPr>
      </w:pPr>
      <w:r w:rsidRPr="004C03A9">
        <w:rPr>
          <w:rFonts w:ascii="Times New Roman" w:eastAsia="Verdana" w:hAnsi="Times New Roman" w:cs="Times New Roman"/>
          <w:color w:val="auto"/>
          <w:sz w:val="20"/>
          <w:szCs w:val="20"/>
          <w:lang w:val="en-US" w:bidi="en-GB"/>
        </w:rPr>
        <w:t>The Researcher and the Data R</w:t>
      </w:r>
      <w:r>
        <w:rPr>
          <w:rFonts w:ascii="Times New Roman" w:eastAsia="Verdana" w:hAnsi="Times New Roman" w:cs="Times New Roman"/>
          <w:color w:val="auto"/>
          <w:sz w:val="20"/>
          <w:szCs w:val="20"/>
          <w:lang w:val="en-US" w:bidi="en-GB"/>
        </w:rPr>
        <w:t xml:space="preserve">ecipient(s) must </w:t>
      </w:r>
      <w:proofErr w:type="gramStart"/>
      <w:r>
        <w:rPr>
          <w:rFonts w:ascii="Times New Roman" w:eastAsia="Verdana" w:hAnsi="Times New Roman" w:cs="Times New Roman"/>
          <w:color w:val="auto"/>
          <w:sz w:val="20"/>
          <w:szCs w:val="20"/>
          <w:lang w:val="en-US" w:bidi="en-GB"/>
        </w:rPr>
        <w:t>at all times</w:t>
      </w:r>
      <w:proofErr w:type="gramEnd"/>
      <w:r>
        <w:rPr>
          <w:rFonts w:ascii="Times New Roman" w:eastAsia="Verdana" w:hAnsi="Times New Roman" w:cs="Times New Roman"/>
          <w:color w:val="auto"/>
          <w:sz w:val="20"/>
          <w:szCs w:val="20"/>
          <w:lang w:val="en-US" w:bidi="en-GB"/>
        </w:rPr>
        <w:t xml:space="preserve"> fulfill their obligations under this Agreement and must immediately notify CBS, if this is no longer the case. </w:t>
      </w:r>
    </w:p>
    <w:p w14:paraId="1A12E303" w14:textId="77777777" w:rsidR="004C03A9" w:rsidRDefault="004C03A9" w:rsidP="004C03A9">
      <w:pPr>
        <w:pStyle w:val="Default"/>
        <w:spacing w:line="276" w:lineRule="auto"/>
        <w:ind w:left="851"/>
        <w:rPr>
          <w:rFonts w:ascii="Times New Roman" w:eastAsia="Verdana" w:hAnsi="Times New Roman" w:cs="Times New Roman"/>
          <w:color w:val="auto"/>
          <w:sz w:val="20"/>
          <w:szCs w:val="20"/>
          <w:lang w:val="en-US" w:bidi="en-GB"/>
        </w:rPr>
      </w:pPr>
    </w:p>
    <w:p w14:paraId="20FC01C3" w14:textId="55C1204F" w:rsidR="004C03A9" w:rsidRPr="004C03A9" w:rsidRDefault="004C03A9" w:rsidP="004C03A9">
      <w:pPr>
        <w:pStyle w:val="Default"/>
        <w:numPr>
          <w:ilvl w:val="1"/>
          <w:numId w:val="5"/>
        </w:numPr>
        <w:spacing w:line="276" w:lineRule="auto"/>
        <w:ind w:left="851" w:hanging="858"/>
        <w:rPr>
          <w:rFonts w:ascii="Times New Roman" w:eastAsia="Verdana" w:hAnsi="Times New Roman" w:cs="Times New Roman"/>
          <w:color w:val="auto"/>
          <w:sz w:val="20"/>
          <w:szCs w:val="20"/>
          <w:lang w:val="en-US" w:bidi="en-GB"/>
        </w:rPr>
      </w:pPr>
      <w:r>
        <w:rPr>
          <w:rFonts w:ascii="Times New Roman" w:eastAsia="Verdana" w:hAnsi="Times New Roman" w:cs="Times New Roman"/>
          <w:color w:val="auto"/>
          <w:sz w:val="20"/>
          <w:szCs w:val="20"/>
          <w:lang w:val="en-US" w:bidi="en-GB"/>
        </w:rPr>
        <w:t xml:space="preserve">In the event of the Researcher or the Data Recipient(s)’s breach of their obligations under this Agreement, CBS is entitled to terminate the Agreement with immediate effect. </w:t>
      </w:r>
      <w:bookmarkEnd w:id="3"/>
    </w:p>
    <w:p w14:paraId="66450214" w14:textId="1D131F83" w:rsidR="00B917C9" w:rsidRPr="00B917C9" w:rsidRDefault="009642C8" w:rsidP="00B917C9">
      <w:pPr>
        <w:pStyle w:val="Overskrift1"/>
        <w:keepNext/>
        <w:keepLines/>
        <w:widowControl/>
        <w:numPr>
          <w:ilvl w:val="0"/>
          <w:numId w:val="5"/>
        </w:numPr>
        <w:autoSpaceDE/>
        <w:autoSpaceDN/>
        <w:spacing w:before="480" w:line="276" w:lineRule="auto"/>
        <w:ind w:left="851" w:hanging="851"/>
        <w:rPr>
          <w:sz w:val="20"/>
          <w:szCs w:val="20"/>
        </w:rPr>
      </w:pPr>
      <w:r>
        <w:rPr>
          <w:sz w:val="20"/>
          <w:szCs w:val="20"/>
        </w:rPr>
        <w:t>Deletion</w:t>
      </w:r>
      <w:r w:rsidR="008463B3">
        <w:rPr>
          <w:sz w:val="20"/>
          <w:szCs w:val="20"/>
        </w:rPr>
        <w:t xml:space="preserve"> of data </w:t>
      </w:r>
    </w:p>
    <w:p w14:paraId="006D9EA6" w14:textId="77777777" w:rsidR="00B917C9" w:rsidRPr="00B917C9" w:rsidRDefault="00B917C9" w:rsidP="00B917C9">
      <w:pPr>
        <w:pStyle w:val="Listeafsnit"/>
        <w:ind w:left="851" w:hanging="851"/>
        <w:rPr>
          <w:b/>
          <w:sz w:val="20"/>
          <w:szCs w:val="20"/>
        </w:rPr>
      </w:pPr>
    </w:p>
    <w:p w14:paraId="2EDE85CE" w14:textId="3B5AA94D" w:rsidR="00D54773" w:rsidRPr="00D54773" w:rsidRDefault="00D54773" w:rsidP="00D54773">
      <w:pPr>
        <w:pStyle w:val="Listeafsnit"/>
        <w:widowControl/>
        <w:numPr>
          <w:ilvl w:val="1"/>
          <w:numId w:val="5"/>
        </w:numPr>
        <w:autoSpaceDE/>
        <w:autoSpaceDN/>
        <w:spacing w:after="200" w:line="276" w:lineRule="auto"/>
        <w:ind w:left="851" w:hanging="851"/>
        <w:contextualSpacing/>
        <w:rPr>
          <w:sz w:val="20"/>
          <w:szCs w:val="20"/>
        </w:rPr>
      </w:pPr>
      <w:r>
        <w:rPr>
          <w:color w:val="000000"/>
          <w:sz w:val="20"/>
          <w:szCs w:val="20"/>
        </w:rPr>
        <w:t>The Researcher is obligated to ensure that data from the Database made available, including all backup copies, modified copies,</w:t>
      </w:r>
      <w:r w:rsidR="00586E23">
        <w:rPr>
          <w:color w:val="000000"/>
          <w:sz w:val="20"/>
          <w:szCs w:val="20"/>
        </w:rPr>
        <w:t xml:space="preserve"> extract files</w:t>
      </w:r>
      <w:r w:rsidR="006D1B59">
        <w:rPr>
          <w:color w:val="000000"/>
          <w:sz w:val="20"/>
          <w:szCs w:val="20"/>
        </w:rPr>
        <w:t xml:space="preserve"> etc.</w:t>
      </w:r>
      <w:r>
        <w:rPr>
          <w:color w:val="000000"/>
          <w:sz w:val="20"/>
          <w:szCs w:val="20"/>
        </w:rPr>
        <w:t xml:space="preserve"> are deleted from all data processing and storage units upon expiry of this Agreement. </w:t>
      </w:r>
    </w:p>
    <w:p w14:paraId="508EEE18" w14:textId="72F3DC9D" w:rsidR="00FB4554" w:rsidRPr="00B917C9" w:rsidRDefault="00FB4554" w:rsidP="00FB4554">
      <w:pPr>
        <w:pStyle w:val="Overskrift1"/>
        <w:keepNext/>
        <w:keepLines/>
        <w:widowControl/>
        <w:numPr>
          <w:ilvl w:val="0"/>
          <w:numId w:val="5"/>
        </w:numPr>
        <w:autoSpaceDE/>
        <w:autoSpaceDN/>
        <w:spacing w:before="480" w:line="276" w:lineRule="auto"/>
        <w:ind w:left="851" w:hanging="851"/>
        <w:rPr>
          <w:sz w:val="20"/>
          <w:szCs w:val="20"/>
        </w:rPr>
      </w:pPr>
      <w:r>
        <w:rPr>
          <w:sz w:val="20"/>
          <w:szCs w:val="20"/>
        </w:rPr>
        <w:t xml:space="preserve">Governing law and venue </w:t>
      </w:r>
      <w:r w:rsidRPr="00B917C9">
        <w:rPr>
          <w:sz w:val="20"/>
          <w:szCs w:val="20"/>
        </w:rPr>
        <w:br/>
      </w:r>
    </w:p>
    <w:p w14:paraId="6A4B89C2" w14:textId="77777777" w:rsidR="00E368B3" w:rsidRDefault="00E368B3" w:rsidP="00FB4554">
      <w:pPr>
        <w:pStyle w:val="Listeafsnit"/>
        <w:widowControl/>
        <w:numPr>
          <w:ilvl w:val="1"/>
          <w:numId w:val="5"/>
        </w:numPr>
        <w:autoSpaceDE/>
        <w:autoSpaceDN/>
        <w:spacing w:after="200" w:line="276" w:lineRule="auto"/>
        <w:ind w:left="851" w:hanging="851"/>
        <w:contextualSpacing/>
        <w:rPr>
          <w:sz w:val="20"/>
          <w:szCs w:val="20"/>
        </w:rPr>
      </w:pPr>
      <w:r>
        <w:rPr>
          <w:sz w:val="20"/>
          <w:szCs w:val="20"/>
        </w:rPr>
        <w:t>The Agreement is governed by Danish law.</w:t>
      </w:r>
    </w:p>
    <w:p w14:paraId="065C2AE8" w14:textId="6E6D1856" w:rsidR="00FB4554" w:rsidRDefault="00E368B3" w:rsidP="00E368B3">
      <w:pPr>
        <w:pStyle w:val="Listeafsnit"/>
        <w:widowControl/>
        <w:autoSpaceDE/>
        <w:autoSpaceDN/>
        <w:spacing w:after="200" w:line="276" w:lineRule="auto"/>
        <w:ind w:left="851" w:firstLine="0"/>
        <w:contextualSpacing/>
        <w:rPr>
          <w:sz w:val="20"/>
          <w:szCs w:val="20"/>
        </w:rPr>
      </w:pPr>
      <w:r>
        <w:rPr>
          <w:sz w:val="20"/>
          <w:szCs w:val="20"/>
        </w:rPr>
        <w:t xml:space="preserve"> </w:t>
      </w:r>
    </w:p>
    <w:p w14:paraId="5DC1C9F1" w14:textId="70708891" w:rsidR="00E368B3" w:rsidRDefault="00E368B3" w:rsidP="00FB4554">
      <w:pPr>
        <w:pStyle w:val="Listeafsnit"/>
        <w:widowControl/>
        <w:numPr>
          <w:ilvl w:val="1"/>
          <w:numId w:val="5"/>
        </w:numPr>
        <w:autoSpaceDE/>
        <w:autoSpaceDN/>
        <w:spacing w:after="200" w:line="276" w:lineRule="auto"/>
        <w:ind w:left="851" w:hanging="851"/>
        <w:contextualSpacing/>
        <w:rPr>
          <w:sz w:val="20"/>
          <w:szCs w:val="20"/>
        </w:rPr>
      </w:pPr>
      <w:r>
        <w:rPr>
          <w:sz w:val="20"/>
          <w:szCs w:val="20"/>
        </w:rPr>
        <w:t xml:space="preserve">Any disagreement or dispute between the Parties on the construction and scope of this Agreement, which cannot be settled amicably, must be settled exclusively by the District Court of Frederiksberg being the court of first instance. </w:t>
      </w:r>
    </w:p>
    <w:p w14:paraId="3B9B09FF" w14:textId="77777777" w:rsidR="009E59FF" w:rsidRPr="009E59FF" w:rsidRDefault="009E59FF" w:rsidP="009E59FF">
      <w:pPr>
        <w:pStyle w:val="Overskrift1"/>
        <w:keepNext/>
        <w:keepLines/>
        <w:widowControl/>
        <w:numPr>
          <w:ilvl w:val="0"/>
          <w:numId w:val="5"/>
        </w:numPr>
        <w:autoSpaceDE/>
        <w:autoSpaceDN/>
        <w:spacing w:before="480" w:line="276" w:lineRule="auto"/>
        <w:ind w:left="851" w:hanging="851"/>
        <w:rPr>
          <w:sz w:val="28"/>
          <w:szCs w:val="18"/>
        </w:rPr>
      </w:pPr>
      <w:bookmarkStart w:id="4" w:name="_Toc431382984"/>
      <w:bookmarkStart w:id="5" w:name="_Toc513482744"/>
      <w:r w:rsidRPr="009E59FF">
        <w:rPr>
          <w:sz w:val="20"/>
          <w:szCs w:val="20"/>
        </w:rPr>
        <w:t>Appendices</w:t>
      </w:r>
      <w:bookmarkEnd w:id="4"/>
      <w:bookmarkEnd w:id="5"/>
      <w:r w:rsidRPr="00735915">
        <w:rPr>
          <w:szCs w:val="18"/>
        </w:rPr>
        <w:br/>
      </w:r>
    </w:p>
    <w:p w14:paraId="45DB4225" w14:textId="46100DF9" w:rsidR="009E59FF" w:rsidRPr="009E59FF" w:rsidRDefault="0019049C" w:rsidP="009E59FF">
      <w:pPr>
        <w:pStyle w:val="Listeafsnit"/>
        <w:widowControl/>
        <w:numPr>
          <w:ilvl w:val="1"/>
          <w:numId w:val="5"/>
        </w:numPr>
        <w:autoSpaceDE/>
        <w:autoSpaceDN/>
        <w:spacing w:after="200" w:line="276" w:lineRule="auto"/>
        <w:ind w:left="851" w:hanging="851"/>
        <w:contextualSpacing/>
        <w:rPr>
          <w:sz w:val="20"/>
          <w:szCs w:val="18"/>
        </w:rPr>
      </w:pPr>
      <w:r>
        <w:rPr>
          <w:rFonts w:eastAsia="Verdana"/>
          <w:sz w:val="20"/>
          <w:szCs w:val="18"/>
        </w:rPr>
        <w:t>The following Appendix</w:t>
      </w:r>
      <w:r w:rsidR="009E59FF" w:rsidRPr="009E59FF">
        <w:rPr>
          <w:rFonts w:eastAsia="Verdana"/>
          <w:sz w:val="20"/>
          <w:szCs w:val="18"/>
        </w:rPr>
        <w:t xml:space="preserve"> form an integral part of the Agreement:</w:t>
      </w:r>
    </w:p>
    <w:p w14:paraId="07855C5D" w14:textId="77777777" w:rsidR="009E59FF" w:rsidRPr="009E59FF" w:rsidRDefault="009E59FF" w:rsidP="009E59FF">
      <w:pPr>
        <w:pStyle w:val="Listeafsnit"/>
        <w:ind w:left="851" w:hanging="851"/>
        <w:rPr>
          <w:sz w:val="20"/>
          <w:szCs w:val="18"/>
        </w:rPr>
      </w:pPr>
    </w:p>
    <w:p w14:paraId="1AFF58B6" w14:textId="48A9CD6F" w:rsidR="003F446C" w:rsidRPr="003F446C" w:rsidRDefault="009E59FF" w:rsidP="003F446C">
      <w:pPr>
        <w:pStyle w:val="Listeafsnit"/>
        <w:widowControl/>
        <w:autoSpaceDE/>
        <w:autoSpaceDN/>
        <w:spacing w:after="200" w:line="276" w:lineRule="auto"/>
        <w:ind w:left="851" w:firstLine="0"/>
        <w:contextualSpacing/>
        <w:rPr>
          <w:rFonts w:eastAsia="Verdana"/>
          <w:sz w:val="20"/>
          <w:szCs w:val="18"/>
        </w:rPr>
      </w:pPr>
      <w:r w:rsidRPr="009E59FF">
        <w:rPr>
          <w:rFonts w:eastAsia="Verdana"/>
          <w:sz w:val="20"/>
          <w:szCs w:val="18"/>
        </w:rPr>
        <w:t>Appendix 1:</w:t>
      </w:r>
      <w:r w:rsidRPr="009E59FF">
        <w:rPr>
          <w:rFonts w:eastAsia="Verdana"/>
          <w:sz w:val="20"/>
          <w:szCs w:val="18"/>
        </w:rPr>
        <w:tab/>
        <w:t xml:space="preserve">Description of </w:t>
      </w:r>
      <w:r w:rsidR="008075FA">
        <w:rPr>
          <w:rFonts w:eastAsia="Verdana"/>
          <w:sz w:val="20"/>
          <w:szCs w:val="18"/>
        </w:rPr>
        <w:t>research p</w:t>
      </w:r>
      <w:r w:rsidRPr="009E59FF">
        <w:rPr>
          <w:rFonts w:eastAsia="Verdana"/>
          <w:sz w:val="20"/>
          <w:szCs w:val="18"/>
        </w:rPr>
        <w:t xml:space="preserve">roject </w:t>
      </w:r>
    </w:p>
    <w:p w14:paraId="4E660AE7" w14:textId="77777777" w:rsidR="0024425D" w:rsidRPr="00520B6B" w:rsidRDefault="0024425D" w:rsidP="0024425D">
      <w:pPr>
        <w:pStyle w:val="Overskrift1"/>
        <w:keepNext/>
        <w:keepLines/>
        <w:widowControl/>
        <w:numPr>
          <w:ilvl w:val="0"/>
          <w:numId w:val="5"/>
        </w:numPr>
        <w:autoSpaceDE/>
        <w:autoSpaceDN/>
        <w:spacing w:before="480" w:line="276" w:lineRule="auto"/>
        <w:ind w:left="851" w:hanging="851"/>
        <w:rPr>
          <w:sz w:val="20"/>
          <w:szCs w:val="20"/>
        </w:rPr>
      </w:pPr>
      <w:bookmarkStart w:id="6" w:name="_Toc431382985"/>
      <w:bookmarkStart w:id="7" w:name="_Toc513482745"/>
      <w:r w:rsidRPr="00520B6B">
        <w:rPr>
          <w:sz w:val="20"/>
          <w:szCs w:val="20"/>
        </w:rPr>
        <w:t>Signatures</w:t>
      </w:r>
      <w:bookmarkEnd w:id="6"/>
      <w:bookmarkEnd w:id="7"/>
      <w:r w:rsidRPr="00520B6B">
        <w:rPr>
          <w:sz w:val="20"/>
          <w:szCs w:val="20"/>
        </w:rPr>
        <w:br/>
      </w:r>
    </w:p>
    <w:p w14:paraId="640A312F" w14:textId="3307EA7A" w:rsidR="0024425D" w:rsidRDefault="00520B6B" w:rsidP="00520B6B">
      <w:pPr>
        <w:pStyle w:val="Listeafsnit"/>
        <w:keepNext/>
        <w:keepLines/>
        <w:ind w:left="851" w:firstLine="0"/>
        <w:rPr>
          <w:rFonts w:eastAsia="Verdana"/>
          <w:sz w:val="20"/>
          <w:szCs w:val="20"/>
        </w:rPr>
      </w:pPr>
      <w:r>
        <w:rPr>
          <w:rFonts w:eastAsia="Verdana"/>
          <w:sz w:val="20"/>
          <w:szCs w:val="20"/>
        </w:rPr>
        <w:t xml:space="preserve">The Researcher </w:t>
      </w:r>
      <w:r>
        <w:rPr>
          <w:rFonts w:eastAsia="Verdana"/>
          <w:sz w:val="20"/>
          <w:szCs w:val="20"/>
        </w:rPr>
        <w:tab/>
      </w:r>
      <w:r>
        <w:rPr>
          <w:rFonts w:eastAsia="Verdana"/>
          <w:sz w:val="20"/>
          <w:szCs w:val="20"/>
        </w:rPr>
        <w:tab/>
      </w:r>
      <w:r>
        <w:rPr>
          <w:rFonts w:eastAsia="Verdana"/>
          <w:sz w:val="20"/>
          <w:szCs w:val="20"/>
        </w:rPr>
        <w:tab/>
      </w:r>
      <w:r>
        <w:rPr>
          <w:rFonts w:eastAsia="Verdana"/>
          <w:sz w:val="20"/>
          <w:szCs w:val="20"/>
        </w:rPr>
        <w:tab/>
      </w:r>
      <w:r>
        <w:rPr>
          <w:rFonts w:eastAsia="Verdana"/>
          <w:sz w:val="20"/>
          <w:szCs w:val="20"/>
        </w:rPr>
        <w:tab/>
      </w:r>
      <w:r>
        <w:rPr>
          <w:rFonts w:eastAsia="Verdana"/>
          <w:sz w:val="20"/>
          <w:szCs w:val="20"/>
        </w:rPr>
        <w:tab/>
      </w:r>
      <w:proofErr w:type="gramStart"/>
      <w:r>
        <w:rPr>
          <w:rFonts w:eastAsia="Verdana"/>
          <w:sz w:val="20"/>
          <w:szCs w:val="20"/>
        </w:rPr>
        <w:t>For</w:t>
      </w:r>
      <w:proofErr w:type="gramEnd"/>
      <w:r>
        <w:rPr>
          <w:rFonts w:eastAsia="Verdana"/>
          <w:sz w:val="20"/>
          <w:szCs w:val="20"/>
        </w:rPr>
        <w:t xml:space="preserve"> Copenhagen Business School </w:t>
      </w:r>
    </w:p>
    <w:p w14:paraId="2DC4B52C" w14:textId="02550999" w:rsidR="00520B6B" w:rsidRDefault="00520B6B" w:rsidP="00520B6B">
      <w:pPr>
        <w:pStyle w:val="Listeafsnit"/>
        <w:keepNext/>
        <w:keepLines/>
        <w:ind w:left="5760" w:firstLine="0"/>
        <w:rPr>
          <w:rFonts w:eastAsia="Verdana"/>
          <w:sz w:val="20"/>
          <w:szCs w:val="20"/>
        </w:rPr>
      </w:pPr>
      <w:r>
        <w:rPr>
          <w:rFonts w:eastAsia="Verdana"/>
          <w:sz w:val="20"/>
          <w:szCs w:val="20"/>
        </w:rPr>
        <w:t xml:space="preserve">Department of Accounting and Auditing, </w:t>
      </w:r>
      <w:proofErr w:type="spellStart"/>
      <w:r>
        <w:rPr>
          <w:rFonts w:eastAsia="Verdana"/>
          <w:sz w:val="20"/>
          <w:szCs w:val="20"/>
        </w:rPr>
        <w:t>Center</w:t>
      </w:r>
      <w:proofErr w:type="spellEnd"/>
      <w:r>
        <w:rPr>
          <w:rFonts w:eastAsia="Verdana"/>
          <w:sz w:val="20"/>
          <w:szCs w:val="20"/>
        </w:rPr>
        <w:t xml:space="preserve"> for Corporate Governance </w:t>
      </w:r>
    </w:p>
    <w:p w14:paraId="3678A1EF" w14:textId="77777777" w:rsidR="00520B6B" w:rsidRDefault="00520B6B" w:rsidP="00520B6B">
      <w:pPr>
        <w:keepNext/>
        <w:keepLines/>
        <w:ind w:left="851"/>
        <w:rPr>
          <w:rFonts w:eastAsia="Verdana"/>
          <w:sz w:val="20"/>
          <w:szCs w:val="20"/>
        </w:rPr>
      </w:pPr>
    </w:p>
    <w:p w14:paraId="135DE456" w14:textId="51BB232F" w:rsidR="00520B6B" w:rsidRDefault="00520B6B" w:rsidP="00520B6B">
      <w:pPr>
        <w:keepNext/>
        <w:keepLines/>
        <w:ind w:left="851"/>
        <w:rPr>
          <w:rFonts w:eastAsia="Verdana"/>
          <w:sz w:val="20"/>
          <w:szCs w:val="20"/>
        </w:rPr>
      </w:pPr>
      <w:r>
        <w:rPr>
          <w:rFonts w:eastAsia="Verdana"/>
          <w:sz w:val="20"/>
          <w:szCs w:val="20"/>
        </w:rPr>
        <w:t>[</w:t>
      </w:r>
      <w:r w:rsidRPr="00520B6B">
        <w:rPr>
          <w:rFonts w:eastAsia="Verdana"/>
          <w:sz w:val="20"/>
          <w:szCs w:val="20"/>
          <w:highlight w:val="yellow"/>
        </w:rPr>
        <w:t>Place</w:t>
      </w:r>
      <w:r>
        <w:rPr>
          <w:rFonts w:eastAsia="Verdana"/>
          <w:sz w:val="20"/>
          <w:szCs w:val="20"/>
        </w:rPr>
        <w:t>], on [</w:t>
      </w:r>
      <w:r w:rsidRPr="00520B6B">
        <w:rPr>
          <w:rFonts w:eastAsia="Verdana"/>
          <w:sz w:val="20"/>
          <w:szCs w:val="20"/>
          <w:highlight w:val="yellow"/>
        </w:rPr>
        <w:t>date</w:t>
      </w:r>
      <w:r>
        <w:rPr>
          <w:rFonts w:eastAsia="Verdana"/>
          <w:sz w:val="20"/>
          <w:szCs w:val="20"/>
        </w:rPr>
        <w:t xml:space="preserve">] </w:t>
      </w:r>
      <w:r>
        <w:rPr>
          <w:rFonts w:eastAsia="Verdana"/>
          <w:sz w:val="20"/>
          <w:szCs w:val="20"/>
        </w:rPr>
        <w:tab/>
      </w:r>
      <w:r>
        <w:rPr>
          <w:rFonts w:eastAsia="Verdana"/>
          <w:sz w:val="20"/>
          <w:szCs w:val="20"/>
        </w:rPr>
        <w:tab/>
      </w:r>
      <w:r>
        <w:rPr>
          <w:rFonts w:eastAsia="Verdana"/>
          <w:sz w:val="20"/>
          <w:szCs w:val="20"/>
        </w:rPr>
        <w:tab/>
      </w:r>
      <w:r>
        <w:rPr>
          <w:rFonts w:eastAsia="Verdana"/>
          <w:sz w:val="20"/>
          <w:szCs w:val="20"/>
        </w:rPr>
        <w:tab/>
      </w:r>
      <w:r>
        <w:rPr>
          <w:rFonts w:eastAsia="Verdana"/>
          <w:sz w:val="20"/>
          <w:szCs w:val="20"/>
        </w:rPr>
        <w:tab/>
        <w:t>Frederiksberg, on [</w:t>
      </w:r>
      <w:r w:rsidRPr="00520B6B">
        <w:rPr>
          <w:rFonts w:eastAsia="Verdana"/>
          <w:sz w:val="20"/>
          <w:szCs w:val="20"/>
          <w:highlight w:val="yellow"/>
        </w:rPr>
        <w:t>date</w:t>
      </w:r>
      <w:r>
        <w:rPr>
          <w:rFonts w:eastAsia="Verdana"/>
          <w:sz w:val="20"/>
          <w:szCs w:val="20"/>
        </w:rPr>
        <w:t>]</w:t>
      </w:r>
    </w:p>
    <w:p w14:paraId="670E1203" w14:textId="21D5EB76" w:rsidR="00520B6B" w:rsidRDefault="00520B6B" w:rsidP="00520B6B">
      <w:pPr>
        <w:keepNext/>
        <w:keepLines/>
        <w:ind w:left="851"/>
        <w:rPr>
          <w:rFonts w:eastAsia="Verdana"/>
          <w:sz w:val="20"/>
          <w:szCs w:val="20"/>
        </w:rPr>
      </w:pPr>
    </w:p>
    <w:p w14:paraId="26B6D6B3" w14:textId="48E2A6D1" w:rsidR="00520B6B" w:rsidRDefault="00520B6B" w:rsidP="00520B6B">
      <w:pPr>
        <w:keepNext/>
        <w:keepLines/>
        <w:ind w:left="851"/>
        <w:rPr>
          <w:rFonts w:eastAsia="Verdana"/>
          <w:sz w:val="20"/>
          <w:szCs w:val="20"/>
        </w:rPr>
      </w:pPr>
    </w:p>
    <w:p w14:paraId="3A2682D5" w14:textId="77777777" w:rsidR="003F446C" w:rsidRDefault="003F446C" w:rsidP="00520B6B">
      <w:pPr>
        <w:keepNext/>
        <w:keepLines/>
        <w:ind w:left="851"/>
        <w:rPr>
          <w:rFonts w:eastAsia="Verdana"/>
          <w:sz w:val="20"/>
          <w:szCs w:val="20"/>
        </w:rPr>
      </w:pPr>
    </w:p>
    <w:p w14:paraId="3B6253B5" w14:textId="099555DD" w:rsidR="00520B6B" w:rsidRDefault="00520B6B" w:rsidP="00520B6B">
      <w:pPr>
        <w:keepNext/>
        <w:keepLines/>
        <w:ind w:left="851"/>
        <w:rPr>
          <w:rFonts w:eastAsia="Verdana"/>
          <w:sz w:val="20"/>
          <w:szCs w:val="20"/>
        </w:rPr>
      </w:pPr>
    </w:p>
    <w:p w14:paraId="0F8936C2" w14:textId="1341AC40" w:rsidR="00520B6B" w:rsidRPr="00520B6B" w:rsidRDefault="00520B6B" w:rsidP="00520B6B">
      <w:pPr>
        <w:tabs>
          <w:tab w:val="left" w:pos="1134"/>
        </w:tabs>
        <w:ind w:left="851" w:hanging="851"/>
        <w:rPr>
          <w:sz w:val="20"/>
          <w:szCs w:val="20"/>
        </w:rPr>
      </w:pPr>
      <w:r>
        <w:rPr>
          <w:rFonts w:eastAsia="Verdana"/>
          <w:sz w:val="20"/>
          <w:szCs w:val="20"/>
        </w:rPr>
        <w:tab/>
      </w:r>
      <w:r w:rsidRPr="00520B6B">
        <w:rPr>
          <w:rFonts w:eastAsia="Verdana"/>
          <w:sz w:val="20"/>
          <w:szCs w:val="20"/>
        </w:rPr>
        <w:t>________________________</w:t>
      </w:r>
      <w:r w:rsidRPr="00520B6B">
        <w:rPr>
          <w:rFonts w:eastAsia="Verdana"/>
          <w:sz w:val="20"/>
          <w:szCs w:val="20"/>
        </w:rPr>
        <w:tab/>
      </w:r>
      <w:r w:rsidRPr="00520B6B">
        <w:rPr>
          <w:rFonts w:eastAsia="Verdana"/>
          <w:sz w:val="20"/>
          <w:szCs w:val="20"/>
        </w:rPr>
        <w:tab/>
      </w:r>
      <w:r>
        <w:rPr>
          <w:rFonts w:eastAsia="Verdana"/>
          <w:sz w:val="20"/>
          <w:szCs w:val="20"/>
        </w:rPr>
        <w:tab/>
      </w:r>
      <w:r>
        <w:rPr>
          <w:rFonts w:eastAsia="Verdana"/>
          <w:sz w:val="20"/>
          <w:szCs w:val="20"/>
        </w:rPr>
        <w:tab/>
      </w:r>
      <w:r w:rsidRPr="00520B6B">
        <w:rPr>
          <w:rFonts w:eastAsia="Verdana"/>
          <w:sz w:val="20"/>
          <w:szCs w:val="20"/>
        </w:rPr>
        <w:t>________________________</w:t>
      </w:r>
    </w:p>
    <w:p w14:paraId="1E067470" w14:textId="3CC2C2E3" w:rsidR="00520B6B" w:rsidRPr="00520B6B" w:rsidRDefault="00520B6B" w:rsidP="00520B6B">
      <w:pPr>
        <w:ind w:left="851"/>
        <w:rPr>
          <w:sz w:val="20"/>
          <w:szCs w:val="20"/>
          <w:highlight w:val="yellow"/>
        </w:rPr>
      </w:pPr>
      <w:r w:rsidRPr="00520B6B">
        <w:rPr>
          <w:rFonts w:eastAsia="Verdana"/>
          <w:sz w:val="20"/>
          <w:szCs w:val="20"/>
          <w:highlight w:val="yellow"/>
        </w:rPr>
        <w:t>[name</w:t>
      </w:r>
      <w:r w:rsidRPr="00520B6B">
        <w:rPr>
          <w:rFonts w:eastAsia="Verdana"/>
          <w:sz w:val="20"/>
          <w:szCs w:val="20"/>
        </w:rPr>
        <w:t xml:space="preserve">] </w:t>
      </w:r>
      <w:r w:rsidRPr="00520B6B">
        <w:rPr>
          <w:rFonts w:eastAsia="Verdana"/>
          <w:sz w:val="20"/>
          <w:szCs w:val="20"/>
        </w:rPr>
        <w:tab/>
      </w:r>
      <w:r w:rsidRPr="00520B6B">
        <w:rPr>
          <w:rFonts w:eastAsia="Verdana"/>
          <w:sz w:val="20"/>
          <w:szCs w:val="20"/>
        </w:rPr>
        <w:tab/>
      </w:r>
      <w:r w:rsidRPr="00520B6B">
        <w:rPr>
          <w:rFonts w:eastAsia="Verdana"/>
          <w:sz w:val="20"/>
          <w:szCs w:val="20"/>
        </w:rPr>
        <w:tab/>
      </w:r>
      <w:r w:rsidRPr="00520B6B">
        <w:rPr>
          <w:rFonts w:eastAsia="Verdana"/>
          <w:sz w:val="20"/>
          <w:szCs w:val="20"/>
        </w:rPr>
        <w:tab/>
      </w:r>
      <w:r>
        <w:rPr>
          <w:rFonts w:eastAsia="Verdana"/>
          <w:sz w:val="20"/>
          <w:szCs w:val="20"/>
        </w:rPr>
        <w:tab/>
      </w:r>
      <w:r>
        <w:rPr>
          <w:rFonts w:eastAsia="Verdana"/>
          <w:sz w:val="20"/>
          <w:szCs w:val="20"/>
        </w:rPr>
        <w:tab/>
        <w:t>Lars Christian Ohnemus</w:t>
      </w:r>
      <w:r w:rsidRPr="00520B6B">
        <w:rPr>
          <w:rFonts w:eastAsia="Verdana"/>
          <w:sz w:val="20"/>
          <w:szCs w:val="20"/>
          <w:highlight w:val="yellow"/>
        </w:rPr>
        <w:br/>
        <w:t>[title]</w:t>
      </w:r>
      <w:r w:rsidRPr="00520B6B">
        <w:rPr>
          <w:rFonts w:eastAsia="Verdana"/>
          <w:sz w:val="20"/>
          <w:szCs w:val="20"/>
        </w:rPr>
        <w:tab/>
      </w:r>
      <w:r w:rsidRPr="00520B6B">
        <w:rPr>
          <w:rFonts w:eastAsia="Verdana"/>
          <w:sz w:val="20"/>
          <w:szCs w:val="20"/>
        </w:rPr>
        <w:tab/>
      </w:r>
      <w:r w:rsidRPr="00520B6B">
        <w:rPr>
          <w:rFonts w:eastAsia="Verdana"/>
          <w:sz w:val="20"/>
          <w:szCs w:val="20"/>
        </w:rPr>
        <w:tab/>
      </w:r>
      <w:r w:rsidRPr="00520B6B">
        <w:rPr>
          <w:rFonts w:eastAsia="Verdana"/>
          <w:sz w:val="20"/>
          <w:szCs w:val="20"/>
        </w:rPr>
        <w:tab/>
      </w:r>
      <w:r w:rsidRPr="00520B6B">
        <w:rPr>
          <w:rFonts w:eastAsia="Verdana"/>
          <w:sz w:val="20"/>
          <w:szCs w:val="20"/>
        </w:rPr>
        <w:tab/>
      </w:r>
      <w:r>
        <w:rPr>
          <w:rFonts w:eastAsia="Verdana"/>
          <w:sz w:val="20"/>
          <w:szCs w:val="20"/>
        </w:rPr>
        <w:tab/>
      </w:r>
      <w:r>
        <w:rPr>
          <w:rFonts w:eastAsia="Verdana"/>
          <w:sz w:val="20"/>
          <w:szCs w:val="20"/>
        </w:rPr>
        <w:tab/>
        <w:t xml:space="preserve">Director </w:t>
      </w:r>
      <w:r w:rsidR="00B92426">
        <w:rPr>
          <w:rFonts w:eastAsia="Verdana"/>
          <w:sz w:val="20"/>
          <w:szCs w:val="20"/>
        </w:rPr>
        <w:t xml:space="preserve">of </w:t>
      </w:r>
      <w:proofErr w:type="spellStart"/>
      <w:r w:rsidR="00B92426">
        <w:rPr>
          <w:rFonts w:eastAsia="Verdana"/>
          <w:sz w:val="20"/>
          <w:szCs w:val="20"/>
        </w:rPr>
        <w:t>Center</w:t>
      </w:r>
      <w:proofErr w:type="spellEnd"/>
      <w:r w:rsidR="00B92426">
        <w:rPr>
          <w:rFonts w:eastAsia="Verdana"/>
          <w:sz w:val="20"/>
          <w:szCs w:val="20"/>
        </w:rPr>
        <w:t xml:space="preserve"> for Corporate Governance </w:t>
      </w:r>
    </w:p>
    <w:p w14:paraId="410BB4B6" w14:textId="77777777" w:rsidR="00520B6B" w:rsidRPr="00520B6B" w:rsidRDefault="00520B6B" w:rsidP="00520B6B">
      <w:pPr>
        <w:keepNext/>
        <w:keepLines/>
        <w:ind w:left="851"/>
        <w:rPr>
          <w:rFonts w:eastAsia="Verdana"/>
          <w:sz w:val="20"/>
          <w:szCs w:val="20"/>
        </w:rPr>
      </w:pPr>
    </w:p>
    <w:p w14:paraId="7AA8069F" w14:textId="1B12E8CA" w:rsidR="00520B6B" w:rsidRDefault="00520B6B" w:rsidP="0024425D">
      <w:pPr>
        <w:pStyle w:val="Listeafsnit"/>
        <w:keepNext/>
        <w:keepLines/>
        <w:ind w:left="851" w:hanging="851"/>
        <w:rPr>
          <w:rFonts w:eastAsia="Verdana"/>
          <w:sz w:val="20"/>
          <w:szCs w:val="20"/>
        </w:rPr>
      </w:pPr>
    </w:p>
    <w:p w14:paraId="760DD068" w14:textId="59BB5266" w:rsidR="0024425D" w:rsidRPr="00520B6B" w:rsidRDefault="0024425D" w:rsidP="00520B6B">
      <w:pPr>
        <w:keepNext/>
        <w:keepLines/>
        <w:ind w:left="4320" w:hanging="3611"/>
        <w:rPr>
          <w:sz w:val="20"/>
          <w:szCs w:val="20"/>
        </w:rPr>
      </w:pPr>
      <w:r w:rsidRPr="00520B6B">
        <w:rPr>
          <w:rFonts w:eastAsia="Verdana"/>
          <w:sz w:val="20"/>
          <w:szCs w:val="20"/>
        </w:rPr>
        <w:tab/>
      </w:r>
      <w:r w:rsidRPr="00520B6B">
        <w:rPr>
          <w:rFonts w:eastAsia="Verdana"/>
          <w:sz w:val="20"/>
          <w:szCs w:val="20"/>
        </w:rPr>
        <w:tab/>
      </w:r>
    </w:p>
    <w:p w14:paraId="0915A8BC" w14:textId="77777777" w:rsidR="00B917C9" w:rsidRPr="00520B6B" w:rsidRDefault="00B917C9" w:rsidP="00B917C9">
      <w:pPr>
        <w:ind w:left="851" w:hanging="851"/>
        <w:rPr>
          <w:sz w:val="20"/>
          <w:szCs w:val="20"/>
        </w:rPr>
      </w:pPr>
    </w:p>
    <w:p w14:paraId="585135F0" w14:textId="77777777" w:rsidR="00B917C9" w:rsidRPr="00520B6B" w:rsidRDefault="00B917C9" w:rsidP="00B917C9">
      <w:pPr>
        <w:pStyle w:val="Listeafsnit"/>
        <w:ind w:left="851" w:hanging="851"/>
        <w:rPr>
          <w:rFonts w:eastAsia="Verdana"/>
          <w:sz w:val="20"/>
          <w:szCs w:val="20"/>
        </w:rPr>
      </w:pPr>
    </w:p>
    <w:p w14:paraId="08206AA9" w14:textId="0F3F153D" w:rsidR="00B917C9" w:rsidRPr="00520B6B" w:rsidRDefault="00B917C9" w:rsidP="00B917C9">
      <w:pPr>
        <w:pStyle w:val="Listeafsnit"/>
        <w:ind w:left="851" w:hanging="851"/>
        <w:rPr>
          <w:sz w:val="20"/>
          <w:szCs w:val="20"/>
        </w:rPr>
      </w:pPr>
    </w:p>
    <w:p w14:paraId="0DF62B02" w14:textId="057E39EF" w:rsidR="00B917C9" w:rsidRPr="00B917C9" w:rsidRDefault="00B917C9" w:rsidP="00B917C9">
      <w:pPr>
        <w:pStyle w:val="Overskrift1"/>
        <w:keepNext/>
        <w:keepLines/>
        <w:widowControl/>
        <w:autoSpaceDE/>
        <w:autoSpaceDN/>
        <w:spacing w:line="276" w:lineRule="auto"/>
        <w:ind w:left="0"/>
        <w:rPr>
          <w:sz w:val="20"/>
          <w:szCs w:val="20"/>
        </w:rPr>
      </w:pPr>
    </w:p>
    <w:p w14:paraId="679645D9" w14:textId="0B0291EB" w:rsidR="0023082C" w:rsidRDefault="0023082C" w:rsidP="00FE166E">
      <w:pPr>
        <w:pStyle w:val="Brdtekst"/>
        <w:spacing w:before="5"/>
        <w:ind w:left="142"/>
        <w:rPr>
          <w:color w:val="1D1D1B"/>
          <w:sz w:val="20"/>
          <w:szCs w:val="20"/>
        </w:rPr>
      </w:pPr>
    </w:p>
    <w:p w14:paraId="7CA4900D" w14:textId="50373EF4" w:rsidR="0023082C" w:rsidRDefault="0023082C" w:rsidP="00FE166E">
      <w:pPr>
        <w:pStyle w:val="Brdtekst"/>
        <w:spacing w:before="5"/>
        <w:ind w:left="142"/>
        <w:rPr>
          <w:color w:val="1D1D1B"/>
          <w:sz w:val="20"/>
          <w:szCs w:val="20"/>
        </w:rPr>
      </w:pPr>
    </w:p>
    <w:p w14:paraId="06A1EB6B" w14:textId="0CD116C8" w:rsidR="0023082C" w:rsidRDefault="0023082C" w:rsidP="00FE166E">
      <w:pPr>
        <w:pStyle w:val="Brdtekst"/>
        <w:spacing w:before="5"/>
        <w:ind w:left="142"/>
        <w:rPr>
          <w:color w:val="1D1D1B"/>
          <w:sz w:val="20"/>
          <w:szCs w:val="20"/>
        </w:rPr>
      </w:pPr>
    </w:p>
    <w:p w14:paraId="7944CA34" w14:textId="77777777" w:rsidR="00DF2445" w:rsidRDefault="00DF2445" w:rsidP="00FE166E">
      <w:pPr>
        <w:pStyle w:val="Brdtekst"/>
        <w:spacing w:before="5"/>
        <w:ind w:left="142"/>
        <w:rPr>
          <w:b/>
          <w:color w:val="1D1D1B"/>
          <w:sz w:val="28"/>
          <w:szCs w:val="20"/>
        </w:rPr>
      </w:pPr>
    </w:p>
    <w:p w14:paraId="3C4F75C7" w14:textId="77777777" w:rsidR="00DF2445" w:rsidRPr="00DF2445" w:rsidRDefault="00DF2445" w:rsidP="00FE166E">
      <w:pPr>
        <w:pStyle w:val="Brdtekst"/>
        <w:spacing w:before="5"/>
        <w:ind w:left="142"/>
        <w:rPr>
          <w:b/>
          <w:color w:val="1D1D1B"/>
          <w:sz w:val="24"/>
          <w:szCs w:val="20"/>
        </w:rPr>
      </w:pPr>
    </w:p>
    <w:p w14:paraId="1EE23145" w14:textId="55B47270" w:rsidR="00003115" w:rsidRDefault="00003115">
      <w:pPr>
        <w:rPr>
          <w:b/>
          <w:color w:val="1D1D1B"/>
          <w:sz w:val="24"/>
          <w:szCs w:val="20"/>
        </w:rPr>
      </w:pPr>
    </w:p>
    <w:p w14:paraId="5908C4E7" w14:textId="77777777" w:rsidR="00003115" w:rsidRDefault="00003115">
      <w:pPr>
        <w:rPr>
          <w:b/>
          <w:color w:val="1D1D1B"/>
          <w:sz w:val="24"/>
          <w:szCs w:val="20"/>
        </w:rPr>
      </w:pPr>
    </w:p>
    <w:p w14:paraId="15BA48AC" w14:textId="3E6F0B99" w:rsidR="00CF0BF8" w:rsidRDefault="00003115" w:rsidP="00003115">
      <w:pPr>
        <w:ind w:left="284"/>
        <w:rPr>
          <w:b/>
          <w:color w:val="1D1D1B"/>
          <w:sz w:val="24"/>
          <w:szCs w:val="20"/>
        </w:rPr>
      </w:pPr>
      <w:r>
        <w:rPr>
          <w:b/>
          <w:color w:val="1D1D1B"/>
          <w:sz w:val="24"/>
          <w:szCs w:val="20"/>
        </w:rPr>
        <w:t xml:space="preserve">Appendix 1: </w:t>
      </w:r>
      <w:r w:rsidR="008075FA">
        <w:rPr>
          <w:b/>
          <w:color w:val="1D1D1B"/>
          <w:sz w:val="24"/>
          <w:szCs w:val="20"/>
        </w:rPr>
        <w:t>Description of research project (the “Project”)</w:t>
      </w:r>
    </w:p>
    <w:p w14:paraId="22670FAB" w14:textId="6390DD56" w:rsidR="00003115" w:rsidRDefault="00003115">
      <w:pPr>
        <w:rPr>
          <w:b/>
          <w:color w:val="1D1D1B"/>
          <w:sz w:val="24"/>
          <w:szCs w:val="20"/>
        </w:rPr>
      </w:pPr>
    </w:p>
    <w:p w14:paraId="79DB3948" w14:textId="77777777" w:rsidR="00003115" w:rsidRDefault="00003115" w:rsidP="00003115">
      <w:pPr>
        <w:ind w:left="284"/>
        <w:rPr>
          <w:color w:val="1D1D1B"/>
          <w:sz w:val="20"/>
          <w:szCs w:val="20"/>
        </w:rPr>
      </w:pPr>
    </w:p>
    <w:p w14:paraId="47880D6D" w14:textId="2C029357" w:rsidR="00003115" w:rsidRPr="00003115" w:rsidRDefault="00003115" w:rsidP="00003115">
      <w:pPr>
        <w:ind w:left="284"/>
        <w:rPr>
          <w:color w:val="1D1D1B"/>
          <w:sz w:val="20"/>
          <w:szCs w:val="20"/>
        </w:rPr>
      </w:pPr>
      <w:r w:rsidRPr="00003115">
        <w:rPr>
          <w:color w:val="1D1D1B"/>
          <w:sz w:val="20"/>
          <w:szCs w:val="20"/>
        </w:rPr>
        <w:t>[</w:t>
      </w:r>
      <w:r w:rsidRPr="00003115">
        <w:rPr>
          <w:color w:val="1D1D1B"/>
          <w:sz w:val="20"/>
          <w:szCs w:val="20"/>
          <w:highlight w:val="yellow"/>
        </w:rPr>
        <w:t>xx</w:t>
      </w:r>
      <w:r w:rsidRPr="00003115">
        <w:rPr>
          <w:color w:val="1D1D1B"/>
          <w:sz w:val="20"/>
          <w:szCs w:val="20"/>
        </w:rPr>
        <w:t>]</w:t>
      </w:r>
    </w:p>
    <w:sectPr w:rsidR="00003115" w:rsidRPr="00003115">
      <w:type w:val="continuous"/>
      <w:pgSz w:w="11910" w:h="16840"/>
      <w:pgMar w:top="960" w:right="960" w:bottom="280" w:left="9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39EB9" w14:textId="77777777" w:rsidR="002F28D9" w:rsidRDefault="002F28D9" w:rsidP="00A80DB0">
      <w:r>
        <w:separator/>
      </w:r>
    </w:p>
  </w:endnote>
  <w:endnote w:type="continuationSeparator" w:id="0">
    <w:p w14:paraId="0414BBF5" w14:textId="77777777" w:rsidR="002F28D9" w:rsidRDefault="002F28D9" w:rsidP="00A80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BS NEW">
    <w:altName w:val="Calibri"/>
    <w:panose1 w:val="020005060800000200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766404"/>
      <w:docPartObj>
        <w:docPartGallery w:val="Page Numbers (Bottom of Page)"/>
        <w:docPartUnique/>
      </w:docPartObj>
    </w:sdtPr>
    <w:sdtContent>
      <w:p w14:paraId="2C3A6809" w14:textId="0A4F6905" w:rsidR="00A80DB0" w:rsidRDefault="00A80DB0">
        <w:pPr>
          <w:pStyle w:val="Sidefod"/>
          <w:jc w:val="right"/>
        </w:pPr>
        <w:r>
          <w:fldChar w:fldCharType="begin"/>
        </w:r>
        <w:r>
          <w:instrText>PAGE   \* MERGEFORMAT</w:instrText>
        </w:r>
        <w:r>
          <w:fldChar w:fldCharType="separate"/>
        </w:r>
        <w:r w:rsidR="00977F77" w:rsidRPr="00977F77">
          <w:rPr>
            <w:noProof/>
            <w:lang w:val="da-DK"/>
          </w:rPr>
          <w:t>5</w:t>
        </w:r>
        <w:r>
          <w:fldChar w:fldCharType="end"/>
        </w:r>
      </w:p>
    </w:sdtContent>
  </w:sdt>
  <w:p w14:paraId="78E23232" w14:textId="77777777" w:rsidR="00A80DB0" w:rsidRDefault="00A80DB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CF78B" w14:textId="77777777" w:rsidR="002F28D9" w:rsidRDefault="002F28D9" w:rsidP="00A80DB0">
      <w:r>
        <w:separator/>
      </w:r>
    </w:p>
  </w:footnote>
  <w:footnote w:type="continuationSeparator" w:id="0">
    <w:p w14:paraId="4EEF0149" w14:textId="77777777" w:rsidR="002F28D9" w:rsidRDefault="002F28D9" w:rsidP="00A80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6BB"/>
    <w:multiLevelType w:val="multilevel"/>
    <w:tmpl w:val="B0A2B8BC"/>
    <w:lvl w:ilvl="0">
      <w:start w:val="1"/>
      <w:numFmt w:val="decimal"/>
      <w:lvlText w:val="%1."/>
      <w:lvlJc w:val="left"/>
      <w:pPr>
        <w:ind w:left="2062" w:hanging="360"/>
      </w:pPr>
      <w:rPr>
        <w:rFonts w:hint="default"/>
        <w:sz w:val="20"/>
        <w:szCs w:val="20"/>
      </w:rPr>
    </w:lvl>
    <w:lvl w:ilvl="1">
      <w:start w:val="1"/>
      <w:numFmt w:val="decimal"/>
      <w:lvlText w:val="%1.%2."/>
      <w:lvlJc w:val="left"/>
      <w:pPr>
        <w:ind w:left="1850" w:hanging="432"/>
      </w:pPr>
      <w:rPr>
        <w:rFonts w:ascii="Times New Roman" w:hAnsi="Times New Roman" w:cs="Times New Roman" w:hint="default"/>
        <w:b w:val="0"/>
        <w:sz w:val="20"/>
        <w:szCs w:val="20"/>
      </w:rPr>
    </w:lvl>
    <w:lvl w:ilvl="2">
      <w:start w:val="1"/>
      <w:numFmt w:val="decimal"/>
      <w:lvlText w:val="%1.%2.%3."/>
      <w:lvlJc w:val="left"/>
      <w:pPr>
        <w:ind w:left="2926" w:hanging="504"/>
      </w:pPr>
    </w:lvl>
    <w:lvl w:ilvl="3">
      <w:start w:val="1"/>
      <w:numFmt w:val="decimal"/>
      <w:lvlText w:val="%1.%2.%3.%4."/>
      <w:lvlJc w:val="left"/>
      <w:pPr>
        <w:ind w:left="3430" w:hanging="648"/>
      </w:pPr>
    </w:lvl>
    <w:lvl w:ilvl="4">
      <w:start w:val="1"/>
      <w:numFmt w:val="decimal"/>
      <w:lvlText w:val="%1.%2.%3.%4.%5."/>
      <w:lvlJc w:val="left"/>
      <w:pPr>
        <w:ind w:left="3934" w:hanging="792"/>
      </w:pPr>
    </w:lvl>
    <w:lvl w:ilvl="5">
      <w:start w:val="1"/>
      <w:numFmt w:val="decimal"/>
      <w:lvlText w:val="%1.%2.%3.%4.%5.%6."/>
      <w:lvlJc w:val="left"/>
      <w:pPr>
        <w:ind w:left="4438" w:hanging="936"/>
      </w:pPr>
    </w:lvl>
    <w:lvl w:ilvl="6">
      <w:start w:val="1"/>
      <w:numFmt w:val="decimal"/>
      <w:lvlText w:val="%1.%2.%3.%4.%5.%6.%7."/>
      <w:lvlJc w:val="left"/>
      <w:pPr>
        <w:ind w:left="4942" w:hanging="1080"/>
      </w:pPr>
    </w:lvl>
    <w:lvl w:ilvl="7">
      <w:start w:val="1"/>
      <w:numFmt w:val="decimal"/>
      <w:lvlText w:val="%1.%2.%3.%4.%5.%6.%7.%8."/>
      <w:lvlJc w:val="left"/>
      <w:pPr>
        <w:ind w:left="5446" w:hanging="1224"/>
      </w:pPr>
    </w:lvl>
    <w:lvl w:ilvl="8">
      <w:start w:val="1"/>
      <w:numFmt w:val="decimal"/>
      <w:lvlText w:val="%1.%2.%3.%4.%5.%6.%7.%8.%9."/>
      <w:lvlJc w:val="left"/>
      <w:pPr>
        <w:ind w:left="6022" w:hanging="1440"/>
      </w:pPr>
    </w:lvl>
  </w:abstractNum>
  <w:abstractNum w:abstractNumId="1" w15:restartNumberingAfterBreak="0">
    <w:nsid w:val="19871327"/>
    <w:multiLevelType w:val="hybridMultilevel"/>
    <w:tmpl w:val="D8001FB4"/>
    <w:lvl w:ilvl="0" w:tplc="A8509790">
      <w:numFmt w:val="bullet"/>
      <w:lvlText w:val="•"/>
      <w:lvlJc w:val="left"/>
      <w:pPr>
        <w:ind w:left="372" w:hanging="227"/>
      </w:pPr>
      <w:rPr>
        <w:rFonts w:ascii="Times New Roman" w:eastAsia="Times New Roman" w:hAnsi="Times New Roman" w:cs="Times New Roman" w:hint="default"/>
        <w:color w:val="1C6DB6"/>
        <w:spacing w:val="-12"/>
        <w:w w:val="100"/>
        <w:position w:val="-3"/>
        <w:sz w:val="28"/>
        <w:szCs w:val="28"/>
        <w:lang w:val="en-GB" w:eastAsia="en-GB" w:bidi="en-GB"/>
      </w:rPr>
    </w:lvl>
    <w:lvl w:ilvl="1" w:tplc="FDD22956">
      <w:numFmt w:val="bullet"/>
      <w:lvlText w:val="•"/>
      <w:lvlJc w:val="left"/>
      <w:pPr>
        <w:ind w:left="834" w:hanging="227"/>
      </w:pPr>
      <w:rPr>
        <w:rFonts w:hint="default"/>
        <w:lang w:val="en-GB" w:eastAsia="en-GB" w:bidi="en-GB"/>
      </w:rPr>
    </w:lvl>
    <w:lvl w:ilvl="2" w:tplc="35542ECA">
      <w:numFmt w:val="bullet"/>
      <w:lvlText w:val="•"/>
      <w:lvlJc w:val="left"/>
      <w:pPr>
        <w:ind w:left="1288" w:hanging="227"/>
      </w:pPr>
      <w:rPr>
        <w:rFonts w:hint="default"/>
        <w:lang w:val="en-GB" w:eastAsia="en-GB" w:bidi="en-GB"/>
      </w:rPr>
    </w:lvl>
    <w:lvl w:ilvl="3" w:tplc="6FBE3C84">
      <w:numFmt w:val="bullet"/>
      <w:lvlText w:val="•"/>
      <w:lvlJc w:val="left"/>
      <w:pPr>
        <w:ind w:left="1742" w:hanging="227"/>
      </w:pPr>
      <w:rPr>
        <w:rFonts w:hint="default"/>
        <w:lang w:val="en-GB" w:eastAsia="en-GB" w:bidi="en-GB"/>
      </w:rPr>
    </w:lvl>
    <w:lvl w:ilvl="4" w:tplc="1DE077DA">
      <w:numFmt w:val="bullet"/>
      <w:lvlText w:val="•"/>
      <w:lvlJc w:val="left"/>
      <w:pPr>
        <w:ind w:left="2197" w:hanging="227"/>
      </w:pPr>
      <w:rPr>
        <w:rFonts w:hint="default"/>
        <w:lang w:val="en-GB" w:eastAsia="en-GB" w:bidi="en-GB"/>
      </w:rPr>
    </w:lvl>
    <w:lvl w:ilvl="5" w:tplc="447217EE">
      <w:numFmt w:val="bullet"/>
      <w:lvlText w:val="•"/>
      <w:lvlJc w:val="left"/>
      <w:pPr>
        <w:ind w:left="2651" w:hanging="227"/>
      </w:pPr>
      <w:rPr>
        <w:rFonts w:hint="default"/>
        <w:lang w:val="en-GB" w:eastAsia="en-GB" w:bidi="en-GB"/>
      </w:rPr>
    </w:lvl>
    <w:lvl w:ilvl="6" w:tplc="826CD1D8">
      <w:numFmt w:val="bullet"/>
      <w:lvlText w:val="•"/>
      <w:lvlJc w:val="left"/>
      <w:pPr>
        <w:ind w:left="3105" w:hanging="227"/>
      </w:pPr>
      <w:rPr>
        <w:rFonts w:hint="default"/>
        <w:lang w:val="en-GB" w:eastAsia="en-GB" w:bidi="en-GB"/>
      </w:rPr>
    </w:lvl>
    <w:lvl w:ilvl="7" w:tplc="DD8E1BC0">
      <w:numFmt w:val="bullet"/>
      <w:lvlText w:val="•"/>
      <w:lvlJc w:val="left"/>
      <w:pPr>
        <w:ind w:left="3560" w:hanging="227"/>
      </w:pPr>
      <w:rPr>
        <w:rFonts w:hint="default"/>
        <w:lang w:val="en-GB" w:eastAsia="en-GB" w:bidi="en-GB"/>
      </w:rPr>
    </w:lvl>
    <w:lvl w:ilvl="8" w:tplc="1DBC3710">
      <w:numFmt w:val="bullet"/>
      <w:lvlText w:val="•"/>
      <w:lvlJc w:val="left"/>
      <w:pPr>
        <w:ind w:left="4014" w:hanging="227"/>
      </w:pPr>
      <w:rPr>
        <w:rFonts w:hint="default"/>
        <w:lang w:val="en-GB" w:eastAsia="en-GB" w:bidi="en-GB"/>
      </w:rPr>
    </w:lvl>
  </w:abstractNum>
  <w:abstractNum w:abstractNumId="2" w15:restartNumberingAfterBreak="0">
    <w:nsid w:val="1EF437ED"/>
    <w:multiLevelType w:val="multilevel"/>
    <w:tmpl w:val="93CA1614"/>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3" w15:restartNumberingAfterBreak="0">
    <w:nsid w:val="29782947"/>
    <w:multiLevelType w:val="multilevel"/>
    <w:tmpl w:val="854E9258"/>
    <w:lvl w:ilvl="0">
      <w:start w:val="1"/>
      <w:numFmt w:val="decimal"/>
      <w:lvlText w:val="%1."/>
      <w:lvlJc w:val="left"/>
      <w:pPr>
        <w:ind w:left="502"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B270D90"/>
    <w:multiLevelType w:val="hybridMultilevel"/>
    <w:tmpl w:val="1AE66C40"/>
    <w:lvl w:ilvl="0" w:tplc="45FAF4D6">
      <w:numFmt w:val="bullet"/>
      <w:lvlText w:val="☐"/>
      <w:lvlJc w:val="left"/>
      <w:pPr>
        <w:ind w:left="457" w:hanging="312"/>
      </w:pPr>
      <w:rPr>
        <w:rFonts w:ascii="Wingdings 2" w:eastAsia="Wingdings 2" w:hAnsi="Wingdings 2" w:cs="Wingdings 2" w:hint="default"/>
        <w:color w:val="1D1D1B"/>
        <w:w w:val="178"/>
        <w:position w:val="-2"/>
        <w:sz w:val="24"/>
        <w:szCs w:val="24"/>
        <w:lang w:val="en-GB" w:eastAsia="en-GB" w:bidi="en-GB"/>
      </w:rPr>
    </w:lvl>
    <w:lvl w:ilvl="1" w:tplc="7DE4248E">
      <w:numFmt w:val="bullet"/>
      <w:lvlText w:val="•"/>
      <w:lvlJc w:val="left"/>
      <w:pPr>
        <w:ind w:left="896" w:hanging="312"/>
      </w:pPr>
      <w:rPr>
        <w:rFonts w:hint="default"/>
        <w:lang w:val="en-GB" w:eastAsia="en-GB" w:bidi="en-GB"/>
      </w:rPr>
    </w:lvl>
    <w:lvl w:ilvl="2" w:tplc="D070E76E">
      <w:numFmt w:val="bullet"/>
      <w:lvlText w:val="•"/>
      <w:lvlJc w:val="left"/>
      <w:pPr>
        <w:ind w:left="1333" w:hanging="312"/>
      </w:pPr>
      <w:rPr>
        <w:rFonts w:hint="default"/>
        <w:lang w:val="en-GB" w:eastAsia="en-GB" w:bidi="en-GB"/>
      </w:rPr>
    </w:lvl>
    <w:lvl w:ilvl="3" w:tplc="13ECCB16">
      <w:numFmt w:val="bullet"/>
      <w:lvlText w:val="•"/>
      <w:lvlJc w:val="left"/>
      <w:pPr>
        <w:ind w:left="1769" w:hanging="312"/>
      </w:pPr>
      <w:rPr>
        <w:rFonts w:hint="default"/>
        <w:lang w:val="en-GB" w:eastAsia="en-GB" w:bidi="en-GB"/>
      </w:rPr>
    </w:lvl>
    <w:lvl w:ilvl="4" w:tplc="ABB6D7DC">
      <w:numFmt w:val="bullet"/>
      <w:lvlText w:val="•"/>
      <w:lvlJc w:val="left"/>
      <w:pPr>
        <w:ind w:left="2206" w:hanging="312"/>
      </w:pPr>
      <w:rPr>
        <w:rFonts w:hint="default"/>
        <w:lang w:val="en-GB" w:eastAsia="en-GB" w:bidi="en-GB"/>
      </w:rPr>
    </w:lvl>
    <w:lvl w:ilvl="5" w:tplc="A646551C">
      <w:numFmt w:val="bullet"/>
      <w:lvlText w:val="•"/>
      <w:lvlJc w:val="left"/>
      <w:pPr>
        <w:ind w:left="2642" w:hanging="312"/>
      </w:pPr>
      <w:rPr>
        <w:rFonts w:hint="default"/>
        <w:lang w:val="en-GB" w:eastAsia="en-GB" w:bidi="en-GB"/>
      </w:rPr>
    </w:lvl>
    <w:lvl w:ilvl="6" w:tplc="796A73CA">
      <w:numFmt w:val="bullet"/>
      <w:lvlText w:val="•"/>
      <w:lvlJc w:val="left"/>
      <w:pPr>
        <w:ind w:left="3079" w:hanging="312"/>
      </w:pPr>
      <w:rPr>
        <w:rFonts w:hint="default"/>
        <w:lang w:val="en-GB" w:eastAsia="en-GB" w:bidi="en-GB"/>
      </w:rPr>
    </w:lvl>
    <w:lvl w:ilvl="7" w:tplc="84287C76">
      <w:numFmt w:val="bullet"/>
      <w:lvlText w:val="•"/>
      <w:lvlJc w:val="left"/>
      <w:pPr>
        <w:ind w:left="3515" w:hanging="312"/>
      </w:pPr>
      <w:rPr>
        <w:rFonts w:hint="default"/>
        <w:lang w:val="en-GB" w:eastAsia="en-GB" w:bidi="en-GB"/>
      </w:rPr>
    </w:lvl>
    <w:lvl w:ilvl="8" w:tplc="34E49D8A">
      <w:numFmt w:val="bullet"/>
      <w:lvlText w:val="•"/>
      <w:lvlJc w:val="left"/>
      <w:pPr>
        <w:ind w:left="3952" w:hanging="312"/>
      </w:pPr>
      <w:rPr>
        <w:rFonts w:hint="default"/>
        <w:lang w:val="en-GB" w:eastAsia="en-GB" w:bidi="en-GB"/>
      </w:rPr>
    </w:lvl>
  </w:abstractNum>
  <w:abstractNum w:abstractNumId="5" w15:restartNumberingAfterBreak="0">
    <w:nsid w:val="70164FC6"/>
    <w:multiLevelType w:val="hybridMultilevel"/>
    <w:tmpl w:val="24A4FB72"/>
    <w:lvl w:ilvl="0" w:tplc="04060001">
      <w:start w:val="1"/>
      <w:numFmt w:val="bullet"/>
      <w:lvlText w:val=""/>
      <w:lvlJc w:val="left"/>
      <w:pPr>
        <w:ind w:left="1092" w:hanging="360"/>
      </w:pPr>
      <w:rPr>
        <w:rFonts w:ascii="Symbol" w:hAnsi="Symbol" w:hint="default"/>
      </w:rPr>
    </w:lvl>
    <w:lvl w:ilvl="1" w:tplc="04060003" w:tentative="1">
      <w:start w:val="1"/>
      <w:numFmt w:val="bullet"/>
      <w:lvlText w:val="o"/>
      <w:lvlJc w:val="left"/>
      <w:pPr>
        <w:ind w:left="1812" w:hanging="360"/>
      </w:pPr>
      <w:rPr>
        <w:rFonts w:ascii="Courier New" w:hAnsi="Courier New" w:cs="Courier New" w:hint="default"/>
      </w:rPr>
    </w:lvl>
    <w:lvl w:ilvl="2" w:tplc="04060005" w:tentative="1">
      <w:start w:val="1"/>
      <w:numFmt w:val="bullet"/>
      <w:lvlText w:val=""/>
      <w:lvlJc w:val="left"/>
      <w:pPr>
        <w:ind w:left="2532" w:hanging="360"/>
      </w:pPr>
      <w:rPr>
        <w:rFonts w:ascii="Wingdings" w:hAnsi="Wingdings" w:hint="default"/>
      </w:rPr>
    </w:lvl>
    <w:lvl w:ilvl="3" w:tplc="04060001" w:tentative="1">
      <w:start w:val="1"/>
      <w:numFmt w:val="bullet"/>
      <w:lvlText w:val=""/>
      <w:lvlJc w:val="left"/>
      <w:pPr>
        <w:ind w:left="3252" w:hanging="360"/>
      </w:pPr>
      <w:rPr>
        <w:rFonts w:ascii="Symbol" w:hAnsi="Symbol" w:hint="default"/>
      </w:rPr>
    </w:lvl>
    <w:lvl w:ilvl="4" w:tplc="04060003" w:tentative="1">
      <w:start w:val="1"/>
      <w:numFmt w:val="bullet"/>
      <w:lvlText w:val="o"/>
      <w:lvlJc w:val="left"/>
      <w:pPr>
        <w:ind w:left="3972" w:hanging="360"/>
      </w:pPr>
      <w:rPr>
        <w:rFonts w:ascii="Courier New" w:hAnsi="Courier New" w:cs="Courier New" w:hint="default"/>
      </w:rPr>
    </w:lvl>
    <w:lvl w:ilvl="5" w:tplc="04060005" w:tentative="1">
      <w:start w:val="1"/>
      <w:numFmt w:val="bullet"/>
      <w:lvlText w:val=""/>
      <w:lvlJc w:val="left"/>
      <w:pPr>
        <w:ind w:left="4692" w:hanging="360"/>
      </w:pPr>
      <w:rPr>
        <w:rFonts w:ascii="Wingdings" w:hAnsi="Wingdings" w:hint="default"/>
      </w:rPr>
    </w:lvl>
    <w:lvl w:ilvl="6" w:tplc="04060001" w:tentative="1">
      <w:start w:val="1"/>
      <w:numFmt w:val="bullet"/>
      <w:lvlText w:val=""/>
      <w:lvlJc w:val="left"/>
      <w:pPr>
        <w:ind w:left="5412" w:hanging="360"/>
      </w:pPr>
      <w:rPr>
        <w:rFonts w:ascii="Symbol" w:hAnsi="Symbol" w:hint="default"/>
      </w:rPr>
    </w:lvl>
    <w:lvl w:ilvl="7" w:tplc="04060003" w:tentative="1">
      <w:start w:val="1"/>
      <w:numFmt w:val="bullet"/>
      <w:lvlText w:val="o"/>
      <w:lvlJc w:val="left"/>
      <w:pPr>
        <w:ind w:left="6132" w:hanging="360"/>
      </w:pPr>
      <w:rPr>
        <w:rFonts w:ascii="Courier New" w:hAnsi="Courier New" w:cs="Courier New" w:hint="default"/>
      </w:rPr>
    </w:lvl>
    <w:lvl w:ilvl="8" w:tplc="04060005" w:tentative="1">
      <w:start w:val="1"/>
      <w:numFmt w:val="bullet"/>
      <w:lvlText w:val=""/>
      <w:lvlJc w:val="left"/>
      <w:pPr>
        <w:ind w:left="6852" w:hanging="360"/>
      </w:pPr>
      <w:rPr>
        <w:rFonts w:ascii="Wingdings" w:hAnsi="Wingdings" w:hint="default"/>
      </w:rPr>
    </w:lvl>
  </w:abstractNum>
  <w:num w:numId="1" w16cid:durableId="1334380081">
    <w:abstractNumId w:val="1"/>
  </w:num>
  <w:num w:numId="2" w16cid:durableId="1343626385">
    <w:abstractNumId w:val="4"/>
  </w:num>
  <w:num w:numId="3" w16cid:durableId="839614195">
    <w:abstractNumId w:val="5"/>
  </w:num>
  <w:num w:numId="4" w16cid:durableId="677268112">
    <w:abstractNumId w:val="2"/>
  </w:num>
  <w:num w:numId="5" w16cid:durableId="851915647">
    <w:abstractNumId w:val="0"/>
  </w:num>
  <w:num w:numId="6" w16cid:durableId="12996038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ctiveWritingStyle w:appName="MSWord" w:lang="da-DK" w:vendorID="64" w:dllVersion="6" w:nlCheck="1" w:checkStyle="0"/>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da-DK" w:vendorID="64" w:dllVersion="0" w:nlCheck="1" w:checkStyle="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408"/>
    <w:rsid w:val="00003115"/>
    <w:rsid w:val="000148CC"/>
    <w:rsid w:val="00025A6F"/>
    <w:rsid w:val="00037B29"/>
    <w:rsid w:val="00061D43"/>
    <w:rsid w:val="00063250"/>
    <w:rsid w:val="00087053"/>
    <w:rsid w:val="000C69AA"/>
    <w:rsid w:val="000D24D2"/>
    <w:rsid w:val="000D3143"/>
    <w:rsid w:val="001252BB"/>
    <w:rsid w:val="00135108"/>
    <w:rsid w:val="00147EF2"/>
    <w:rsid w:val="001622C0"/>
    <w:rsid w:val="00167007"/>
    <w:rsid w:val="0017129A"/>
    <w:rsid w:val="00171900"/>
    <w:rsid w:val="0019049C"/>
    <w:rsid w:val="00193A97"/>
    <w:rsid w:val="001C37E4"/>
    <w:rsid w:val="0023082C"/>
    <w:rsid w:val="0024425D"/>
    <w:rsid w:val="00245045"/>
    <w:rsid w:val="00262FD2"/>
    <w:rsid w:val="002B38AE"/>
    <w:rsid w:val="002B5EE7"/>
    <w:rsid w:val="002F28D9"/>
    <w:rsid w:val="002F5DF7"/>
    <w:rsid w:val="0034712D"/>
    <w:rsid w:val="003947FC"/>
    <w:rsid w:val="003B1F75"/>
    <w:rsid w:val="003F1FA9"/>
    <w:rsid w:val="003F2E35"/>
    <w:rsid w:val="003F446C"/>
    <w:rsid w:val="00443A1A"/>
    <w:rsid w:val="00497ABF"/>
    <w:rsid w:val="004A2832"/>
    <w:rsid w:val="004A5354"/>
    <w:rsid w:val="004B5307"/>
    <w:rsid w:val="004C03A9"/>
    <w:rsid w:val="00520B6B"/>
    <w:rsid w:val="00537572"/>
    <w:rsid w:val="00583A27"/>
    <w:rsid w:val="00584D4F"/>
    <w:rsid w:val="00586E23"/>
    <w:rsid w:val="005B31FF"/>
    <w:rsid w:val="005B7E37"/>
    <w:rsid w:val="005C6A2B"/>
    <w:rsid w:val="005F49CF"/>
    <w:rsid w:val="006011DC"/>
    <w:rsid w:val="0060640B"/>
    <w:rsid w:val="00683145"/>
    <w:rsid w:val="006D1B59"/>
    <w:rsid w:val="006E66F9"/>
    <w:rsid w:val="007174B5"/>
    <w:rsid w:val="00731FD0"/>
    <w:rsid w:val="0077019B"/>
    <w:rsid w:val="007B44EA"/>
    <w:rsid w:val="007C39AE"/>
    <w:rsid w:val="007E5715"/>
    <w:rsid w:val="007F6089"/>
    <w:rsid w:val="00803A4B"/>
    <w:rsid w:val="008075FA"/>
    <w:rsid w:val="00815181"/>
    <w:rsid w:val="00817FE4"/>
    <w:rsid w:val="008463B3"/>
    <w:rsid w:val="0084644A"/>
    <w:rsid w:val="0086181B"/>
    <w:rsid w:val="008A287E"/>
    <w:rsid w:val="008D3830"/>
    <w:rsid w:val="008D43C9"/>
    <w:rsid w:val="00905E05"/>
    <w:rsid w:val="00906172"/>
    <w:rsid w:val="009177D9"/>
    <w:rsid w:val="00923E70"/>
    <w:rsid w:val="00932ABE"/>
    <w:rsid w:val="009642C8"/>
    <w:rsid w:val="00971F5A"/>
    <w:rsid w:val="00977F77"/>
    <w:rsid w:val="009A41F0"/>
    <w:rsid w:val="009E59FF"/>
    <w:rsid w:val="00A2423C"/>
    <w:rsid w:val="00A80DB0"/>
    <w:rsid w:val="00A86F37"/>
    <w:rsid w:val="00A93B0A"/>
    <w:rsid w:val="00AB452F"/>
    <w:rsid w:val="00AB535E"/>
    <w:rsid w:val="00AB5545"/>
    <w:rsid w:val="00AF6F3D"/>
    <w:rsid w:val="00B31819"/>
    <w:rsid w:val="00B44573"/>
    <w:rsid w:val="00B54C9E"/>
    <w:rsid w:val="00B83F90"/>
    <w:rsid w:val="00B917C9"/>
    <w:rsid w:val="00B92426"/>
    <w:rsid w:val="00BA65FC"/>
    <w:rsid w:val="00BC66E9"/>
    <w:rsid w:val="00BF1542"/>
    <w:rsid w:val="00C1525D"/>
    <w:rsid w:val="00C15901"/>
    <w:rsid w:val="00C1780B"/>
    <w:rsid w:val="00C55655"/>
    <w:rsid w:val="00C87985"/>
    <w:rsid w:val="00C95504"/>
    <w:rsid w:val="00CA2D89"/>
    <w:rsid w:val="00CA596C"/>
    <w:rsid w:val="00CA7602"/>
    <w:rsid w:val="00CE6F89"/>
    <w:rsid w:val="00CF0BF8"/>
    <w:rsid w:val="00D47026"/>
    <w:rsid w:val="00D54773"/>
    <w:rsid w:val="00D856FA"/>
    <w:rsid w:val="00DB64C4"/>
    <w:rsid w:val="00DF2445"/>
    <w:rsid w:val="00E10010"/>
    <w:rsid w:val="00E168A0"/>
    <w:rsid w:val="00E207B0"/>
    <w:rsid w:val="00E368B3"/>
    <w:rsid w:val="00E54DC9"/>
    <w:rsid w:val="00E60408"/>
    <w:rsid w:val="00EB6254"/>
    <w:rsid w:val="00F25084"/>
    <w:rsid w:val="00F62382"/>
    <w:rsid w:val="00FB4554"/>
    <w:rsid w:val="00FD1609"/>
    <w:rsid w:val="00FE166E"/>
    <w:rsid w:val="00FE18F5"/>
    <w:rsid w:val="00FF1A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5BE2C"/>
  <w15:docId w15:val="{33A14857-8527-46EC-B844-8A31E9A6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B535E"/>
    <w:rPr>
      <w:rFonts w:ascii="Times New Roman" w:eastAsia="Times New Roman" w:hAnsi="Times New Roman" w:cs="Times New Roman"/>
      <w:lang w:val="en-GB" w:eastAsia="en-GB" w:bidi="en-GB"/>
    </w:rPr>
  </w:style>
  <w:style w:type="paragraph" w:styleId="Overskrift1">
    <w:name w:val="heading 1"/>
    <w:basedOn w:val="Normal"/>
    <w:link w:val="Overskrift1Tegn"/>
    <w:uiPriority w:val="1"/>
    <w:qFormat/>
    <w:pPr>
      <w:ind w:left="145"/>
      <w:outlineLvl w:val="0"/>
    </w:pPr>
    <w:rPr>
      <w:b/>
      <w:bCs/>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link w:val="BrdtekstTegn"/>
    <w:uiPriority w:val="1"/>
    <w:qFormat/>
    <w:rPr>
      <w:sz w:val="19"/>
      <w:szCs w:val="19"/>
    </w:rPr>
  </w:style>
  <w:style w:type="paragraph" w:styleId="Listeafsnit">
    <w:name w:val="List Paragraph"/>
    <w:basedOn w:val="Normal"/>
    <w:link w:val="ListeafsnitTegn"/>
    <w:uiPriority w:val="34"/>
    <w:qFormat/>
    <w:pPr>
      <w:ind w:left="457" w:hanging="312"/>
    </w:pPr>
  </w:style>
  <w:style w:type="paragraph" w:customStyle="1" w:styleId="TableParagraph">
    <w:name w:val="Table Paragraph"/>
    <w:basedOn w:val="Normal"/>
    <w:uiPriority w:val="1"/>
    <w:qFormat/>
    <w:pPr>
      <w:spacing w:before="25" w:line="188" w:lineRule="exact"/>
      <w:ind w:left="63"/>
    </w:pPr>
    <w:rPr>
      <w:rFonts w:ascii="CBS NEW" w:eastAsia="CBS NEW" w:hAnsi="CBS NEW" w:cs="CBS NEW"/>
    </w:rPr>
  </w:style>
  <w:style w:type="character" w:styleId="Hyperlink">
    <w:name w:val="Hyperlink"/>
    <w:basedOn w:val="Standardskrifttypeiafsnit"/>
    <w:uiPriority w:val="99"/>
    <w:unhideWhenUsed/>
    <w:rsid w:val="000D24D2"/>
    <w:rPr>
      <w:color w:val="0000FF" w:themeColor="hyperlink"/>
      <w:u w:val="single"/>
    </w:rPr>
  </w:style>
  <w:style w:type="character" w:styleId="Kommentarhenvisning">
    <w:name w:val="annotation reference"/>
    <w:basedOn w:val="Standardskrifttypeiafsnit"/>
    <w:uiPriority w:val="99"/>
    <w:semiHidden/>
    <w:unhideWhenUsed/>
    <w:rsid w:val="00683145"/>
    <w:rPr>
      <w:sz w:val="16"/>
      <w:szCs w:val="16"/>
    </w:rPr>
  </w:style>
  <w:style w:type="paragraph" w:styleId="Kommentartekst">
    <w:name w:val="annotation text"/>
    <w:basedOn w:val="Normal"/>
    <w:link w:val="KommentartekstTegn"/>
    <w:uiPriority w:val="99"/>
    <w:semiHidden/>
    <w:unhideWhenUsed/>
    <w:rsid w:val="00683145"/>
    <w:rPr>
      <w:sz w:val="20"/>
      <w:szCs w:val="20"/>
    </w:rPr>
  </w:style>
  <w:style w:type="character" w:customStyle="1" w:styleId="KommentartekstTegn">
    <w:name w:val="Kommentartekst Tegn"/>
    <w:basedOn w:val="Standardskrifttypeiafsnit"/>
    <w:link w:val="Kommentartekst"/>
    <w:uiPriority w:val="99"/>
    <w:semiHidden/>
    <w:rsid w:val="00683145"/>
    <w:rPr>
      <w:rFonts w:ascii="Times New Roman" w:eastAsia="Times New Roman" w:hAnsi="Times New Roman" w:cs="Times New Roman"/>
      <w:sz w:val="20"/>
      <w:szCs w:val="20"/>
      <w:lang w:val="en-GB" w:eastAsia="en-GB" w:bidi="en-GB"/>
    </w:rPr>
  </w:style>
  <w:style w:type="paragraph" w:styleId="Kommentaremne">
    <w:name w:val="annotation subject"/>
    <w:basedOn w:val="Kommentartekst"/>
    <w:next w:val="Kommentartekst"/>
    <w:link w:val="KommentaremneTegn"/>
    <w:uiPriority w:val="99"/>
    <w:semiHidden/>
    <w:unhideWhenUsed/>
    <w:rsid w:val="00683145"/>
    <w:rPr>
      <w:b/>
      <w:bCs/>
    </w:rPr>
  </w:style>
  <w:style w:type="character" w:customStyle="1" w:styleId="KommentaremneTegn">
    <w:name w:val="Kommentaremne Tegn"/>
    <w:basedOn w:val="KommentartekstTegn"/>
    <w:link w:val="Kommentaremne"/>
    <w:uiPriority w:val="99"/>
    <w:semiHidden/>
    <w:rsid w:val="00683145"/>
    <w:rPr>
      <w:rFonts w:ascii="Times New Roman" w:eastAsia="Times New Roman" w:hAnsi="Times New Roman" w:cs="Times New Roman"/>
      <w:b/>
      <w:bCs/>
      <w:sz w:val="20"/>
      <w:szCs w:val="20"/>
      <w:lang w:val="en-GB" w:eastAsia="en-GB" w:bidi="en-GB"/>
    </w:rPr>
  </w:style>
  <w:style w:type="paragraph" w:styleId="Markeringsbobletekst">
    <w:name w:val="Balloon Text"/>
    <w:basedOn w:val="Normal"/>
    <w:link w:val="MarkeringsbobletekstTegn"/>
    <w:uiPriority w:val="99"/>
    <w:semiHidden/>
    <w:unhideWhenUsed/>
    <w:rsid w:val="00683145"/>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83145"/>
    <w:rPr>
      <w:rFonts w:ascii="Segoe UI" w:eastAsia="Times New Roman" w:hAnsi="Segoe UI" w:cs="Segoe UI"/>
      <w:sz w:val="18"/>
      <w:szCs w:val="18"/>
      <w:lang w:val="en-GB" w:eastAsia="en-GB" w:bidi="en-GB"/>
    </w:rPr>
  </w:style>
  <w:style w:type="character" w:customStyle="1" w:styleId="ListeafsnitTegn">
    <w:name w:val="Listeafsnit Tegn"/>
    <w:basedOn w:val="Standardskrifttypeiafsnit"/>
    <w:link w:val="Listeafsnit"/>
    <w:uiPriority w:val="34"/>
    <w:locked/>
    <w:rsid w:val="00FE166E"/>
    <w:rPr>
      <w:rFonts w:ascii="Times New Roman" w:eastAsia="Times New Roman" w:hAnsi="Times New Roman" w:cs="Times New Roman"/>
      <w:lang w:val="en-GB" w:eastAsia="en-GB" w:bidi="en-GB"/>
    </w:rPr>
  </w:style>
  <w:style w:type="character" w:customStyle="1" w:styleId="Overskrift1Tegn">
    <w:name w:val="Overskrift 1 Tegn"/>
    <w:basedOn w:val="Standardskrifttypeiafsnit"/>
    <w:link w:val="Overskrift1"/>
    <w:uiPriority w:val="1"/>
    <w:rsid w:val="00B917C9"/>
    <w:rPr>
      <w:rFonts w:ascii="Times New Roman" w:eastAsia="Times New Roman" w:hAnsi="Times New Roman" w:cs="Times New Roman"/>
      <w:b/>
      <w:bCs/>
      <w:sz w:val="24"/>
      <w:szCs w:val="24"/>
      <w:lang w:val="en-GB" w:eastAsia="en-GB" w:bidi="en-GB"/>
    </w:rPr>
  </w:style>
  <w:style w:type="paragraph" w:customStyle="1" w:styleId="Default">
    <w:name w:val="Default"/>
    <w:rsid w:val="00B917C9"/>
    <w:pPr>
      <w:widowControl/>
      <w:adjustRightInd w:val="0"/>
    </w:pPr>
    <w:rPr>
      <w:rFonts w:ascii="Verdana" w:hAnsi="Verdana" w:cs="Verdana"/>
      <w:color w:val="000000"/>
      <w:sz w:val="24"/>
      <w:szCs w:val="24"/>
      <w:lang w:val="da-DK"/>
    </w:rPr>
  </w:style>
  <w:style w:type="table" w:styleId="Tabel-Gitter">
    <w:name w:val="Table Grid"/>
    <w:basedOn w:val="Tabel-Normal"/>
    <w:uiPriority w:val="39"/>
    <w:rsid w:val="007B4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A80DB0"/>
    <w:pPr>
      <w:tabs>
        <w:tab w:val="center" w:pos="4819"/>
        <w:tab w:val="right" w:pos="9638"/>
      </w:tabs>
    </w:pPr>
  </w:style>
  <w:style w:type="character" w:customStyle="1" w:styleId="SidehovedTegn">
    <w:name w:val="Sidehoved Tegn"/>
    <w:basedOn w:val="Standardskrifttypeiafsnit"/>
    <w:link w:val="Sidehoved"/>
    <w:uiPriority w:val="99"/>
    <w:rsid w:val="00A80DB0"/>
    <w:rPr>
      <w:rFonts w:ascii="Times New Roman" w:eastAsia="Times New Roman" w:hAnsi="Times New Roman" w:cs="Times New Roman"/>
      <w:lang w:val="en-GB" w:eastAsia="en-GB" w:bidi="en-GB"/>
    </w:rPr>
  </w:style>
  <w:style w:type="paragraph" w:styleId="Sidefod">
    <w:name w:val="footer"/>
    <w:basedOn w:val="Normal"/>
    <w:link w:val="SidefodTegn"/>
    <w:uiPriority w:val="99"/>
    <w:unhideWhenUsed/>
    <w:rsid w:val="00A80DB0"/>
    <w:pPr>
      <w:tabs>
        <w:tab w:val="center" w:pos="4819"/>
        <w:tab w:val="right" w:pos="9638"/>
      </w:tabs>
    </w:pPr>
  </w:style>
  <w:style w:type="character" w:customStyle="1" w:styleId="SidefodTegn">
    <w:name w:val="Sidefod Tegn"/>
    <w:basedOn w:val="Standardskrifttypeiafsnit"/>
    <w:link w:val="Sidefod"/>
    <w:uiPriority w:val="99"/>
    <w:rsid w:val="00A80DB0"/>
    <w:rPr>
      <w:rFonts w:ascii="Times New Roman" w:eastAsia="Times New Roman" w:hAnsi="Times New Roman" w:cs="Times New Roman"/>
      <w:lang w:val="en-GB" w:eastAsia="en-GB" w:bidi="en-GB"/>
    </w:rPr>
  </w:style>
  <w:style w:type="character" w:customStyle="1" w:styleId="BrdtekstTegn">
    <w:name w:val="Brødtekst Tegn"/>
    <w:basedOn w:val="Standardskrifttypeiafsnit"/>
    <w:link w:val="Brdtekst"/>
    <w:uiPriority w:val="1"/>
    <w:rsid w:val="00FE18F5"/>
    <w:rPr>
      <w:rFonts w:ascii="Times New Roman" w:eastAsia="Times New Roman" w:hAnsi="Times New Roman" w:cs="Times New Roman"/>
      <w:sz w:val="19"/>
      <w:szCs w:val="19"/>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t@datatilsynet.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cbs.dk"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1007</Words>
  <Characters>6148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CBS - Copenhagen Business School</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Yang Faurschou</dc:creator>
  <cp:lastModifiedBy>Camilla Bach Tonnesen</cp:lastModifiedBy>
  <cp:revision>2</cp:revision>
  <dcterms:created xsi:type="dcterms:W3CDTF">2023-03-27T13:13:00Z</dcterms:created>
  <dcterms:modified xsi:type="dcterms:W3CDTF">2023-03-27T13:13:00Z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2019-09-20T00:00:00Z</vt:filetime>
  </property>
  <property fmtid="{D5CDD505-2E9C-101B-9397-08002B2CF9AE}" pid="3" name="Creator">
    <vt:lpwstr>Adobe InDesign 14.0 (Macintosh)</vt:lpwstr>
  </property>
  <property fmtid="{D5CDD505-2E9C-101B-9397-08002B2CF9AE}" pid="4" name="LastSaved">
    <vt:filetime>2019-12-12T00:00:00Z</vt:filetime>
  </property>
</Properties>
</file>